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00" w:rsidRDefault="00D3571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проекта </w:t>
      </w:r>
    </w:p>
    <w:p w:rsidR="00404A00" w:rsidRDefault="00D3571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«Волонтёрская служба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СтопСПИД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404A00" w:rsidRDefault="00D3571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Направление «Развитие человеческого капитала»</w:t>
      </w:r>
    </w:p>
    <w:p w:rsidR="00404A00" w:rsidRDefault="00D3571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Наименование практики</w:t>
      </w:r>
    </w:p>
    <w:tbl>
      <w:tblPr>
        <w:tblW w:w="0" w:type="auto"/>
        <w:tblInd w:w="489" w:type="dxa"/>
        <w:tblCellMar>
          <w:left w:w="10" w:type="dxa"/>
          <w:right w:w="10" w:type="dxa"/>
        </w:tblCellMar>
        <w:tblLook w:val="0000"/>
      </w:tblPr>
      <w:tblGrid>
        <w:gridCol w:w="8886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Волонтёрская служба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СтопСПИД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404A00" w:rsidRDefault="00D3571D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региона, в котором была реализована практика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857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ПФО, закрытое административно-территориальное образование (ЗАТО) 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Пензенской области</w:t>
            </w:r>
          </w:p>
        </w:tc>
      </w:tr>
    </w:tbl>
    <w:p w:rsidR="00404A00" w:rsidRDefault="00D3571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Предпосылки реализации</w:t>
      </w:r>
      <w:r>
        <w:rPr>
          <w:rFonts w:ascii="Times New Roman" w:eastAsia="Times New Roman" w:hAnsi="Times New Roman" w:cs="Times New Roman"/>
          <w:color w:val="535353"/>
          <w:sz w:val="28"/>
          <w:shd w:val="clear" w:color="auto" w:fill="FFFFFF"/>
        </w:rPr>
        <w:t xml:space="preserve"> 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760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Закрытое административно-территориальное образование (ЗАТО)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находится в территориальной близости от областного центра, г. Пензы. У многих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Пензе  находится место работы или учёбы. Поэтому эпидемиологическая ситуация по ВИЧ/СП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ИД в городе во многом определяется ситуацией в Пензенской области.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пораженности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населения превышают средний по Пензенской области.</w:t>
            </w:r>
          </w:p>
          <w:p w:rsidR="00404A00" w:rsidRDefault="00D357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Данный информационно-профилактический проект реализуется с 2006 г.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Заречный Пенз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енской по инициативе лидеров местной волонтёрской организации. Создание волонтёрской службы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СтопСПИД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 было требованием времени: накануне в области заболеваемость ВИЧ/СПИД выросла на 7,9%. Тогда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П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ензенской области являлся одним из неблагополуч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ных в плане эпидемиологической ситуации по ВИЧ-инфекции,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находясь на втором месте в  регионе по количеству ВИЧ-инфицированных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(как по показателям заболеваемости, так и по показателям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пораженности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>. По результатам социологического исследования «Отношение жи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телей Заречного к ВИЧ/СПИД и сопутствующим проблемам», проведённого добровольцами до организации волонтерской службы, население города продемонстрировало низкую информированность по теме и резко нетерпимое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ВИЧ-инфицированным. </w:t>
            </w:r>
          </w:p>
          <w:p w:rsidR="00404A00" w:rsidRDefault="00D357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Сплочённая команд</w:t>
            </w:r>
            <w:r>
              <w:rPr>
                <w:rFonts w:ascii="Times New Roman" w:eastAsia="Times New Roman" w:hAnsi="Times New Roman" w:cs="Times New Roman"/>
                <w:sz w:val="28"/>
              </w:rPr>
              <w:t>а из 13-ти волонтёров, желающих изменить ситуацию в городе, добровольно прошла обучение на базе МУ «Центр СПИД»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Пенза). Ребята решили вести активную информационно-просветительскую деятельность  среди жителей  родного Заречного.</w:t>
            </w:r>
          </w:p>
          <w:p w:rsidR="00404A00" w:rsidRDefault="00D357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Старт проекта стал возмо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жен  благодаря победе в конкурсе   молодёжных  программ, организованному в 2006 г. благотворительным фондом местных сообществ  «Гражданский Союз» (г. Пенза). Идея инициативной группы из Заречного создания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волонтёрской службы по актуальной проблеме была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анализирована специалистами, в итоге получила информационно-методическую и финансовую поддержку.</w:t>
            </w:r>
          </w:p>
          <w:p w:rsidR="00404A00" w:rsidRDefault="00D3571D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Волонтёрская служба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остаётся востребованной жителями более 10 лет. Происходящие в обществе перемены только убеждают в её необходимости. В настоящее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в областном центре,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Пензе, ликвидированы общественные организации 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«Панацея»), активно занимавшиеся профилактикой ВИЧ/СПИД среди населения. Оптимизация социальных объектов  и медицинских учреждений в 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негативно отразилась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организации профилактической деятельности. Была разрушена слаженная и эффективно работающая система,  проверенная временем. За последние три года в городе не стало двух социальных учреждений, ведущих квалифицированную деятельность с неблагополучными семьям</w:t>
            </w:r>
            <w:r>
              <w:rPr>
                <w:rFonts w:ascii="Times New Roman" w:eastAsia="Times New Roman" w:hAnsi="Times New Roman" w:cs="Times New Roman"/>
                <w:sz w:val="28"/>
              </w:rPr>
              <w:t>и, ВИЧ-инфицированными,  состоящими на межведомственном учёте подростками. В школах сокращены должности психологов, социальных педагогов, которые вносили большую лепту в организации оперативной помощи  конкретному ребёнку.  Поэтому реализация службы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СтопС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 с участием волонтёров - это  показатель гражданской активности современного городского сообщества.</w:t>
            </w:r>
          </w:p>
        </w:tc>
      </w:tr>
    </w:tbl>
    <w:p w:rsidR="00404A00" w:rsidRDefault="00D3571D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Проблемы, которые должны были быть решены реализацией практики: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44"/>
        <w:gridCol w:w="8023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проблемы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Низкая информированность населения  г. Заречный об эпидемиологической ситуации, проблемах ВИЧ/СПИД, методах профилактики, факторах риска на фоне нетерпимого отношения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ВИЧ-положительным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Замалчивание «неудобной»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темы местными специалистами, журналистами, педагогами.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Безответственное отношение населения, в первую очередь молодёжи, к собственному здоровью; приверженность общепринятым заблуждениям, ложным  иллюзиям, мифам  и догмам о ВИЧ/СПИД.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возможностей для самореализации и  проявления гражданской активности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молодёжи.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внедрение в практику профилактической работы новых технологий, привлекательных для молодёжной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аудитории.</w:t>
            </w:r>
          </w:p>
        </w:tc>
      </w:tr>
    </w:tbl>
    <w:p w:rsidR="00404A00" w:rsidRDefault="00D35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Возможности, которые позволили реализовать п</w:t>
      </w:r>
      <w:r>
        <w:rPr>
          <w:rFonts w:ascii="Times New Roman" w:eastAsia="Times New Roman" w:hAnsi="Times New Roman" w:cs="Times New Roman"/>
          <w:sz w:val="28"/>
        </w:rPr>
        <w:t>рактику: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627"/>
        <w:gridCol w:w="8240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возможности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молодёжного волонтёрского объединения, команды единомышленников, способных реализовать проект.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добровольческой инициативы органами местного самоуправления.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Партнёрское сотрудничество с профильными медицинскими и социальными учреждениями гг. Пензы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конкурсах молодёжных программ разного уровня и получение финансирования на развитие службы.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предоставление пом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ещения и материально-технической базы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молодёжно-досугового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центра для деятельности службы.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Навыки работы волонтёров с современными социальными технологиями и техническими средствами.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службы  новыми волонтёрами, возможности передачи им накопленных опыта и знаний; зарождение традиций.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проводить информационно-профилактические мероприятия и мониторинг общественного мнения в общеобразовательных учреждениях города и трудовых коллективах различных форм собственности.</w:t>
            </w: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проекта (что было достигнуто) – по возможности в и</w:t>
      </w:r>
      <w:r>
        <w:rPr>
          <w:rFonts w:ascii="Times New Roman" w:eastAsia="Times New Roman" w:hAnsi="Times New Roman" w:cs="Times New Roman"/>
          <w:sz w:val="28"/>
        </w:rPr>
        <w:t>змеримых величинах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786"/>
        <w:gridCol w:w="4525"/>
        <w:gridCol w:w="3540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Показатель, единица измерения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показателя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line="293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Проведено 12 молодёжных городских акций, участниками которых стали более 1700 человек.</w:t>
            </w:r>
            <w:r>
              <w:rPr>
                <w:rFonts w:ascii="Times New Roman" w:eastAsia="Times New Roman" w:hAnsi="Times New Roman" w:cs="Times New Roman"/>
                <w:b/>
                <w:color w:val="0066CC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В кинолекториях,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киновикторинах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тематических просмотрах  документальных и художественных фильмов,  обсуждениях  литературных произведений  участвовали 652 человека от 15 до 35 лет. </w:t>
            </w:r>
          </w:p>
          <w:p w:rsidR="00404A00" w:rsidRDefault="00D3571D">
            <w:pPr>
              <w:spacing w:line="293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Волонтёрами на базе летних оздоровительных лагерей было организова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но 8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 5 профилактических маршрутных игр, участниками которых стали 267 подростков. Молодёжный творческий конкурс «Знать, чтобы жить» (2007 г.)</w:t>
            </w:r>
          </w:p>
          <w:p w:rsidR="00404A00" w:rsidRDefault="00D3571D">
            <w:pPr>
              <w:spacing w:after="0" w:line="293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Фестиваль молодёжных субкультур (2009 г.) </w:t>
            </w:r>
          </w:p>
          <w:p w:rsidR="00404A00" w:rsidRDefault="00D3571D">
            <w:pPr>
              <w:spacing w:after="0" w:line="293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«Танцуй ради жизни!» (2011 г.)</w:t>
            </w:r>
          </w:p>
          <w:p w:rsidR="00404A00" w:rsidRDefault="00D3571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ий форум «Не будь зависим!» (2014 г.) Привлечено внимание общественности к датам: Всероссийскому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Дню памяти погибших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Дню семьи. Седьмой год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Заречном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День всех влюблённых стартует ставшая  уже традиционной студенческая 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ция «День БЕЗОПАСНОСТИ влюблённых». </w:t>
            </w:r>
          </w:p>
          <w:p w:rsidR="00404A00" w:rsidRDefault="00D3571D">
            <w:pPr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Волонтёры активно принимают участие в общероссийских информационно-профилактических кампаниях: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«Касается каждого», «Остановим СПИД: сдержим обещание», «Остановить СПИД - выполнить обещание», «В направлении цели: ноль!»,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«Ты отрицательный или положительный?» и др.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 целью информационного обеспечения проекта добровольцами разработано 11 видов печатной продукции: афиш, буклетов, листовок,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книжных закладок.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 целью изучения эффективности мероприятий проведено итоговое тестирование  780 человек от 14 до 35 лет.  </w:t>
            </w:r>
          </w:p>
          <w:p w:rsidR="00404A00" w:rsidRDefault="00404A00">
            <w:pPr>
              <w:spacing w:after="0" w:line="240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Привлечение внимание общественности к проблемам ВИЧ/СПИД интерактивными методами.</w:t>
            </w:r>
          </w:p>
        </w:tc>
      </w:tr>
    </w:tbl>
    <w:p w:rsidR="00404A00" w:rsidRDefault="0040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проекта внедрения практики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786"/>
        <w:gridCol w:w="3476"/>
        <w:gridCol w:w="4589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его роли в проекте внедрения практики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ГБУЗ «Центр по профилактике и борьбе со СПИД и инфекционными заболеваниями»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Пенза) 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Информационно-методическое сопровождение деятельности, предоставление статистических данных, консультирование и обучение добровольцев, помощь в проведении информационных кампаний (предоставление рекламных изданий: буклетов, листовок, плакатов);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участие спе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циалистов в мероприятиях в качестве экспертов и тренеров. 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ФГБУЗ МСЧ № 59 ФМБА России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Сотрудничество в проведении профилактических мероприятий, экспертиза печатной продукции,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предоставление информации об эпидемиологической ситуации в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Департамент образования города Заречный Пензенской области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аудитории для проведения мероприятий по воспитанию установок на здоровый образ жизни и вовлечения в социально активную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сотрудничество в организации профилактической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деятельности среди педагогов, учащихся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родителей. 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Клуб стратегического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 Пензенской области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активистов в разработке стратегических  направлений развития города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Общественные молодёжные организации г. Заречного и г. Пенза, ведущие профилактическую работу среди населения.</w:t>
            </w:r>
            <w:proofErr w:type="gramEnd"/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Обмен опытом, изучение эффективных социальных технологий в профилактической деятельности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организация обучения добровольцев  помощь в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мероприятий в рамках проекта.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Департамент культуры и молодёжной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 Пензенской области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Предоставление помещения в подведомственном учреждении, возможность использования информационных ресурсов и материально-технической базы;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действие в организации профилактической деятельности среди специалистов ведомства и молодёжи, воспитанников творческих коллективов.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Департамент социального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Заречный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Пензенской области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Сотрудничество в организации профилактической деятельности среди специалистов ведомства, а также среди групп повышенного риска: несовершеннолетних и членов семей, находящихся в трудной жизненной ситуации или социально опасном положении.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120"/>
              <w:ind w:firstLine="70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Заречный Пензенской области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Стимулирование и поощрение деятельности волонтёров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степендия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Главы города), помощь в распространении опыта через Официальный сайт Администрации.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СМИ: телерадиокомпания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 г. Заречный, еженедельник «Наш город Заре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чный»; Пензенское информационное агентство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ПензаИнформ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»; информационный центр «Пензенская правда»; информационный портал «Новости Пензы»; сайт «Общественный Совет ГК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Информационное сопровождение деятельности службы, формирование позитивного образа волонтёров программы.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Краткое описание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бизнес-модели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реализации практики</w:t>
      </w: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000"/>
      </w:tblPr>
      <w:tblGrid>
        <w:gridCol w:w="8842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Данная информационно-профилактическая служба реализуется с 2006 г.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Заречный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Пензенской по инициативе лидеров местной волонтёрской организации. Старт проекта стал возможен  благодаря победе в конкурсе   молодёжных  программ и проектов,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организованному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благотворительным фондом местных сообществ  «Гражданский Союз» (г. Пенза).  Получ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енные средства – 30 000 руб.- были использованы на обучение первых волонтёров и их экипировку. В дальнейшем служба базировалась в учреждениях, чья уставная деятельность была направлена на формирование здорового образа жизни, безвозмездно  используя их  мат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ериально-техническую базу.  Для расширения своей деятельности и внедрения  новых форм работы активисты службы принимали 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конкурсах молодёжных проектов. </w:t>
            </w: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50"/>
        <w:gridCol w:w="5008"/>
        <w:gridCol w:w="3193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мероприятия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 волонтёров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МАУ «МДЦ «Ровесник»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плана мероприятий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МАУ «МДЦ «Ровесник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», волонтёрское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профилактических мероприятий для разных категорий жителей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МАУ «МДЦ «Ровесник», волонтёрское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Популяризация деятельности службы, в том числе с использо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ванием Интернет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соцсетей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МАУ «МДЦ «Ровесник», волонтёрское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Поиск внебюджетных средств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МАУ «МДЦ «Ровесник», волонтёрское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Департамент культуры и молодёжной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 Пензенской области; ФГБУЗ МСЧ № 59 ФМБА России</w:t>
            </w: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404A0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Принятые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НПА: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56"/>
        <w:gridCol w:w="3500"/>
        <w:gridCol w:w="4695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НПА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 принятия НПА (в аспекте реализации практики)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принимались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04A00" w:rsidRDefault="00D357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Измененные НПА: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577"/>
        <w:gridCol w:w="3018"/>
        <w:gridCol w:w="2629"/>
        <w:gridCol w:w="2627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НПА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Изменения, внесенные в НПА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 внесения изменений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изменялись.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404A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Выгодополучатели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стейкхолдеры</w:t>
      </w:r>
      <w:proofErr w:type="spellEnd"/>
      <w:r>
        <w:rPr>
          <w:rFonts w:ascii="Times New Roman" w:eastAsia="Times New Roman" w:hAnsi="Times New Roman" w:cs="Times New Roman"/>
          <w:sz w:val="28"/>
        </w:rPr>
        <w:t>): регион, предприниматели, жители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41"/>
        <w:gridCol w:w="3516"/>
        <w:gridCol w:w="4694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Выгодополучатель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</w:t>
            </w:r>
          </w:p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выгодополучателей</w:t>
            </w:r>
            <w:proofErr w:type="spellEnd"/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выгод, полученных в результате внедрения практики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Жители города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Снижение социальной напряжённости, повышение информированности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ГБУЗ «Центр по профилактике и борьбе со СПИД и инфекционными заболеваниями»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Пенза)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Конкретная помощь в организации профилактической работы и изучения общественного мнения в одном из неблагополучных районов области; апробация интерактивных технологий. 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ФГБУЗ МСЧ № 59 ФМБА России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Содействие в первичной профилактике ВИЧ/СПИД и популяриз</w:t>
            </w:r>
            <w:r>
              <w:rPr>
                <w:rFonts w:ascii="Times New Roman" w:eastAsia="Times New Roman" w:hAnsi="Times New Roman" w:cs="Times New Roman"/>
                <w:sz w:val="28"/>
              </w:rPr>
              <w:t>ации деятельности профильных учреждений,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AF9F7"/>
              </w:rPr>
              <w:t xml:space="preserve">иление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AF9F7"/>
              </w:rPr>
              <w:t>информационно-разьяснительной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AF9F7"/>
              </w:rPr>
              <w:t xml:space="preserve">  работы с молодежью, в том числе, посредством современных методов  и  информационных ресурсов в сети интернет.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Департамент культуры и молодёжной политики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 Пензенской области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позитивного досуга, развитие способностей молодёжи.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Департамент образования города Заречный Пензенской области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Содействие в воспитании здорового и нравственного поко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Молодёжь города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самореализации, развития способностей и проявления гражданской позиции.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поддержки городских инициатив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Заречный Пензенской области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благоприятной среды для развития общественных инициатив.</w:t>
            </w: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Затраты на реализацию проекта: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46"/>
        <w:gridCol w:w="3486"/>
        <w:gridCol w:w="4719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затрат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затрат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экипировки для волонтёров (майки с символикой, бейсболки,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бейджи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30.000  руб. (грант БФ «Гражданский Союз», 2006 г.)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молодёжного городского конкурса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Знать, чтобы жить!»;  издание тематических листовок и буклетов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60.000 руб. (муниципальная целевая программа «Профилактика социально значимых заболеваний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в 2007 г.»)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компьютерной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АнтиСПИД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для проведения заве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ршающего тестирования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70.000 руб. (Премия благотворительной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2011 г.)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информационной кампании по профилактике ВИЧ/СПИД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среди населения Заречного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28.500 руб. (грант ОС 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2013 г.)</w:t>
            </w:r>
          </w:p>
        </w:tc>
      </w:tr>
    </w:tbl>
    <w:p w:rsidR="00404A00" w:rsidRDefault="00404A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04A00" w:rsidRDefault="00D3571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46"/>
        <w:gridCol w:w="3448"/>
        <w:gridCol w:w="4757"/>
      </w:tblGrid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(ФИО, должность)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Телефон, электронная почта</w:t>
            </w: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Ева Игоревна, </w:t>
            </w:r>
          </w:p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зав. отделом по организации и проведению культурно-массовых мероприятий МАУ «МДЦ «Ровесник»,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куратор волонтёрского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(8412) 601009,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evao2012@yandex.ru</w:t>
              </w:r>
            </w:hyperlink>
          </w:p>
          <w:p w:rsidR="00404A00" w:rsidRDefault="00404A00">
            <w:pPr>
              <w:spacing w:after="0" w:line="240" w:lineRule="auto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Мищеряков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Павел Игоревич, инженер ООО «Охранная техника», волонтёр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(8412) 601009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pahan-zato@mail.ru</w:t>
              </w:r>
            </w:hyperlink>
          </w:p>
          <w:p w:rsidR="00404A00" w:rsidRDefault="00404A00">
            <w:pPr>
              <w:spacing w:after="0" w:line="240" w:lineRule="auto"/>
            </w:pPr>
          </w:p>
        </w:tc>
      </w:tr>
      <w:tr w:rsidR="00404A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Башкирцев Владислав Александрович, студент ПГУ, волонтёр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Заречного»</w:t>
            </w:r>
          </w:p>
          <w:p w:rsidR="00404A00" w:rsidRDefault="00404A00">
            <w:pPr>
              <w:spacing w:after="0" w:line="240" w:lineRule="auto"/>
              <w:jc w:val="both"/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A00" w:rsidRDefault="00D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(8412) 601009,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all-shall@ya.ru</w:t>
              </w:r>
            </w:hyperlink>
          </w:p>
          <w:p w:rsidR="00404A00" w:rsidRDefault="00404A00">
            <w:pPr>
              <w:spacing w:after="0" w:line="240" w:lineRule="auto"/>
            </w:pPr>
          </w:p>
        </w:tc>
      </w:tr>
    </w:tbl>
    <w:p w:rsidR="00404A00" w:rsidRDefault="00404A0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40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C3"/>
    <w:multiLevelType w:val="multilevel"/>
    <w:tmpl w:val="3AD8D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76D08"/>
    <w:multiLevelType w:val="multilevel"/>
    <w:tmpl w:val="5B924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82C9E"/>
    <w:multiLevelType w:val="multilevel"/>
    <w:tmpl w:val="D8EA2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64E73"/>
    <w:multiLevelType w:val="multilevel"/>
    <w:tmpl w:val="B7CEE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23513"/>
    <w:multiLevelType w:val="multilevel"/>
    <w:tmpl w:val="8F30C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E2B40"/>
    <w:multiLevelType w:val="multilevel"/>
    <w:tmpl w:val="E19A4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0419"/>
    <w:multiLevelType w:val="multilevel"/>
    <w:tmpl w:val="A012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80C27"/>
    <w:multiLevelType w:val="multilevel"/>
    <w:tmpl w:val="E6223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B35A1"/>
    <w:multiLevelType w:val="multilevel"/>
    <w:tmpl w:val="2EBEB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F0464"/>
    <w:multiLevelType w:val="multilevel"/>
    <w:tmpl w:val="2990C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E0046"/>
    <w:multiLevelType w:val="multilevel"/>
    <w:tmpl w:val="3EF6B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53049"/>
    <w:multiLevelType w:val="multilevel"/>
    <w:tmpl w:val="5FCED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64A6B"/>
    <w:multiLevelType w:val="multilevel"/>
    <w:tmpl w:val="44E4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55C58"/>
    <w:multiLevelType w:val="multilevel"/>
    <w:tmpl w:val="ADA06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62A89"/>
    <w:multiLevelType w:val="multilevel"/>
    <w:tmpl w:val="1B9A6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F71B7"/>
    <w:multiLevelType w:val="multilevel"/>
    <w:tmpl w:val="A0429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B35CAF"/>
    <w:multiLevelType w:val="multilevel"/>
    <w:tmpl w:val="BC300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F60A91"/>
    <w:multiLevelType w:val="multilevel"/>
    <w:tmpl w:val="078A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9227F"/>
    <w:multiLevelType w:val="multilevel"/>
    <w:tmpl w:val="4D32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63DB2"/>
    <w:multiLevelType w:val="multilevel"/>
    <w:tmpl w:val="1D9A1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44455F"/>
    <w:multiLevelType w:val="multilevel"/>
    <w:tmpl w:val="3F82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04A00"/>
    <w:rsid w:val="00404A00"/>
    <w:rsid w:val="008D5F22"/>
    <w:rsid w:val="00D3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-shall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han-zato@mail.ru" TargetMode="External"/><Relationship Id="rId5" Type="http://schemas.openxmlformats.org/officeDocument/2006/relationships/hyperlink" Target="mailto:evao20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11928</Characters>
  <Application>Microsoft Office Word</Application>
  <DocSecurity>0</DocSecurity>
  <Lines>99</Lines>
  <Paragraphs>27</Paragraphs>
  <ScaleCrop>false</ScaleCrop>
  <Company>Microsoft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2017-11-29T05:08:00Z</dcterms:created>
  <dcterms:modified xsi:type="dcterms:W3CDTF">2017-11-29T05:09:00Z</dcterms:modified>
</cp:coreProperties>
</file>