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62" w:rsidRPr="005559F9" w:rsidRDefault="00FF5E62" w:rsidP="006E4C4E">
      <w:pPr>
        <w:ind w:firstLine="0"/>
        <w:jc w:val="center"/>
        <w:rPr>
          <w:b/>
          <w:szCs w:val="24"/>
        </w:rPr>
      </w:pPr>
      <w:r w:rsidRPr="005559F9">
        <w:rPr>
          <w:b/>
          <w:szCs w:val="24"/>
        </w:rPr>
        <w:t>Паспорт практики</w:t>
      </w:r>
    </w:p>
    <w:p w:rsidR="00FF5E62" w:rsidRPr="005559F9" w:rsidRDefault="00FF5E62" w:rsidP="00FF5E62">
      <w:pPr>
        <w:ind w:firstLine="0"/>
        <w:rPr>
          <w:szCs w:val="24"/>
        </w:rPr>
      </w:pPr>
    </w:p>
    <w:p w:rsidR="00FF5E62" w:rsidRPr="005559F9" w:rsidRDefault="00FF5E62" w:rsidP="00FF5E62">
      <w:pPr>
        <w:ind w:firstLine="0"/>
        <w:rPr>
          <w:szCs w:val="24"/>
        </w:rPr>
      </w:pPr>
      <w:r w:rsidRPr="005559F9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FF5E62" w:rsidRPr="005559F9" w:rsidTr="00D90C23">
        <w:tc>
          <w:tcPr>
            <w:tcW w:w="9605" w:type="dxa"/>
          </w:tcPr>
          <w:p w:rsidR="00FF5E62" w:rsidRPr="005559F9" w:rsidRDefault="00196BE8" w:rsidP="00D90C2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Библиофотокросс</w:t>
            </w:r>
            <w:proofErr w:type="spellEnd"/>
            <w:r>
              <w:rPr>
                <w:szCs w:val="24"/>
              </w:rPr>
              <w:t xml:space="preserve"> «Жизнь как наука: от мечты к открытиям»</w:t>
            </w:r>
          </w:p>
        </w:tc>
      </w:tr>
    </w:tbl>
    <w:p w:rsidR="00FF5E62" w:rsidRPr="005559F9" w:rsidRDefault="00FF5E62" w:rsidP="00FF5E62">
      <w:pPr>
        <w:ind w:firstLine="0"/>
        <w:rPr>
          <w:szCs w:val="24"/>
        </w:rPr>
      </w:pPr>
    </w:p>
    <w:p w:rsidR="00FF5E62" w:rsidRPr="005559F9" w:rsidRDefault="00FF5E62" w:rsidP="00FF5E62">
      <w:pPr>
        <w:ind w:firstLine="0"/>
        <w:rPr>
          <w:szCs w:val="24"/>
        </w:rPr>
      </w:pPr>
      <w:r w:rsidRPr="005559F9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FF5E62" w:rsidRPr="005559F9" w:rsidTr="00D90C23">
        <w:tc>
          <w:tcPr>
            <w:tcW w:w="9605" w:type="dxa"/>
          </w:tcPr>
          <w:p w:rsidR="00FF5E62" w:rsidRPr="005559F9" w:rsidRDefault="00196BE8" w:rsidP="00D90C23">
            <w:pPr>
              <w:rPr>
                <w:szCs w:val="24"/>
              </w:rPr>
            </w:pPr>
            <w:r w:rsidRPr="00DB1A99">
              <w:rPr>
                <w:szCs w:val="24"/>
              </w:rPr>
              <w:t>Челябинская область, Трехгорный городской округ</w:t>
            </w:r>
          </w:p>
        </w:tc>
      </w:tr>
    </w:tbl>
    <w:p w:rsidR="00FF5E62" w:rsidRPr="005559F9" w:rsidRDefault="00FF5E62" w:rsidP="00FF5E62">
      <w:pPr>
        <w:ind w:firstLine="0"/>
        <w:rPr>
          <w:szCs w:val="24"/>
        </w:rPr>
      </w:pPr>
    </w:p>
    <w:p w:rsidR="00FF5E62" w:rsidRPr="005559F9" w:rsidRDefault="00FF5E62" w:rsidP="00FF5E62">
      <w:pPr>
        <w:ind w:firstLine="0"/>
        <w:rPr>
          <w:szCs w:val="24"/>
        </w:rPr>
      </w:pPr>
      <w:r w:rsidRPr="005559F9">
        <w:rPr>
          <w:szCs w:val="24"/>
        </w:rPr>
        <w:t>3. Наименование практики-донора</w:t>
      </w:r>
    </w:p>
    <w:p w:rsidR="00FF5E62" w:rsidRPr="005559F9" w:rsidRDefault="00FF5E62" w:rsidP="00FF5E62">
      <w:pPr>
        <w:ind w:firstLine="0"/>
        <w:jc w:val="both"/>
        <w:rPr>
          <w:i/>
        </w:rPr>
      </w:pPr>
      <w:r w:rsidRPr="005559F9">
        <w:rPr>
          <w:i/>
          <w:szCs w:val="24"/>
        </w:rPr>
        <w:t xml:space="preserve">Заполняется только для </w:t>
      </w:r>
      <w:r w:rsidRPr="005559F9">
        <w:rPr>
          <w:i/>
        </w:rPr>
        <w:t>направления «Внедрение лучших муниципальных практик и инициатив социально-экономического развития»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FF5E62" w:rsidRPr="005559F9" w:rsidTr="00D90C23">
        <w:tc>
          <w:tcPr>
            <w:tcW w:w="9605" w:type="dxa"/>
          </w:tcPr>
          <w:p w:rsidR="00FF5E62" w:rsidRPr="005559F9" w:rsidRDefault="00FF5E62" w:rsidP="00D90C23">
            <w:pPr>
              <w:rPr>
                <w:szCs w:val="24"/>
              </w:rPr>
            </w:pPr>
          </w:p>
        </w:tc>
      </w:tr>
    </w:tbl>
    <w:p w:rsidR="00FF5E62" w:rsidRPr="005559F9" w:rsidRDefault="00FF5E62" w:rsidP="00FF5E62">
      <w:pPr>
        <w:ind w:firstLine="0"/>
        <w:rPr>
          <w:szCs w:val="24"/>
        </w:rPr>
      </w:pPr>
    </w:p>
    <w:p w:rsidR="00FF5E62" w:rsidRPr="005559F9" w:rsidRDefault="00FF5E62" w:rsidP="00FF5E62">
      <w:pPr>
        <w:ind w:firstLine="0"/>
        <w:rPr>
          <w:szCs w:val="24"/>
        </w:rPr>
      </w:pPr>
      <w:r w:rsidRPr="005559F9">
        <w:rPr>
          <w:szCs w:val="24"/>
        </w:rPr>
        <w:t xml:space="preserve">4. Предпосылки реализации </w:t>
      </w:r>
    </w:p>
    <w:p w:rsidR="00FF5E62" w:rsidRPr="005559F9" w:rsidRDefault="00FF5E62" w:rsidP="00FF5E62">
      <w:pPr>
        <w:ind w:firstLine="0"/>
        <w:rPr>
          <w:i/>
          <w:szCs w:val="24"/>
        </w:rPr>
      </w:pPr>
      <w:r w:rsidRPr="005559F9">
        <w:rPr>
          <w:i/>
          <w:szCs w:val="24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FF5E62" w:rsidRPr="005559F9" w:rsidTr="00D90C23">
        <w:tc>
          <w:tcPr>
            <w:tcW w:w="9605" w:type="dxa"/>
          </w:tcPr>
          <w:p w:rsidR="00F31269" w:rsidRDefault="0043072F" w:rsidP="0043072F">
            <w:pPr>
              <w:spacing w:line="240" w:lineRule="auto"/>
              <w:jc w:val="both"/>
              <w:rPr>
                <w:szCs w:val="24"/>
              </w:rPr>
            </w:pPr>
            <w:r w:rsidRPr="0043072F">
              <w:rPr>
                <w:szCs w:val="24"/>
              </w:rPr>
              <w:t xml:space="preserve">Целевой установкой </w:t>
            </w:r>
            <w:r>
              <w:rPr>
                <w:szCs w:val="24"/>
              </w:rPr>
              <w:t xml:space="preserve">проекта </w:t>
            </w:r>
            <w:proofErr w:type="spellStart"/>
            <w:r>
              <w:rPr>
                <w:szCs w:val="24"/>
              </w:rPr>
              <w:t>Библиофотокросс</w:t>
            </w:r>
            <w:proofErr w:type="spellEnd"/>
            <w:r w:rsidR="002D49E4">
              <w:rPr>
                <w:szCs w:val="24"/>
              </w:rPr>
              <w:t xml:space="preserve"> является создание условий </w:t>
            </w:r>
            <w:r w:rsidR="00BE4E4D" w:rsidRPr="0043072F">
              <w:rPr>
                <w:szCs w:val="24"/>
              </w:rPr>
              <w:t>для развития</w:t>
            </w:r>
            <w:r w:rsidRPr="0043072F">
              <w:rPr>
                <w:szCs w:val="24"/>
              </w:rPr>
              <w:t xml:space="preserve"> молодежи, как основного будущего поколения города Трехгорного посредством </w:t>
            </w:r>
            <w:r w:rsidR="002D49E4">
              <w:rPr>
                <w:szCs w:val="24"/>
              </w:rPr>
              <w:t>проведения ежегодных крупных мероприятий, направленных на стимулирование познавательного интереса и культурного обогащения</w:t>
            </w:r>
            <w:r w:rsidR="00BE4E4D">
              <w:rPr>
                <w:szCs w:val="24"/>
              </w:rPr>
              <w:t xml:space="preserve"> молодого поколения</w:t>
            </w:r>
            <w:r w:rsidRPr="0043072F">
              <w:rPr>
                <w:szCs w:val="24"/>
              </w:rPr>
              <w:t xml:space="preserve"> под руководством </w:t>
            </w:r>
            <w:r w:rsidR="00BE4E4D">
              <w:rPr>
                <w:szCs w:val="24"/>
              </w:rPr>
              <w:t>профессионалов</w:t>
            </w:r>
            <w:r w:rsidRPr="0043072F">
              <w:rPr>
                <w:szCs w:val="24"/>
              </w:rPr>
              <w:t xml:space="preserve">. </w:t>
            </w:r>
            <w:r w:rsidRPr="00A36999">
              <w:rPr>
                <w:szCs w:val="24"/>
              </w:rPr>
              <w:t xml:space="preserve">Успешное проведение </w:t>
            </w:r>
            <w:proofErr w:type="spellStart"/>
            <w:r w:rsidRPr="00A36999">
              <w:rPr>
                <w:szCs w:val="24"/>
              </w:rPr>
              <w:t>БИБЛИОфотокросса</w:t>
            </w:r>
            <w:proofErr w:type="spellEnd"/>
            <w:r w:rsidRPr="00A36999">
              <w:rPr>
                <w:szCs w:val="24"/>
              </w:rPr>
              <w:t xml:space="preserve"> в 2019 и 2020 годах побудило нас сделать это мероприятие ежегодным. </w:t>
            </w:r>
            <w:proofErr w:type="spellStart"/>
            <w:r w:rsidRPr="00A36999">
              <w:rPr>
                <w:szCs w:val="24"/>
              </w:rPr>
              <w:t>БИБЛИОфотокросс</w:t>
            </w:r>
            <w:proofErr w:type="spellEnd"/>
            <w:r w:rsidRPr="00A36999">
              <w:rPr>
                <w:szCs w:val="24"/>
              </w:rPr>
              <w:t xml:space="preserve"> 2021 года б</w:t>
            </w:r>
            <w:r>
              <w:rPr>
                <w:szCs w:val="24"/>
              </w:rPr>
              <w:t>ыл</w:t>
            </w:r>
            <w:r w:rsidRPr="00A36999">
              <w:rPr>
                <w:szCs w:val="24"/>
              </w:rPr>
              <w:t xml:space="preserve"> посвящен празднованию Года науки и 65-летнему юбилею Центральной городской библиотеки. Вызов эпидемии, с которым столкнулась цивилизация, четко показал колоссальную значимость сферы науки и технологий. Задача Года науки – привлекать талантливую молодежь в научную сферу, развивать интерес к экспериментально-исследовательской деятельности и расширять кругозор. </w:t>
            </w:r>
          </w:p>
          <w:p w:rsidR="0043072F" w:rsidRDefault="0043072F" w:rsidP="0043072F">
            <w:pPr>
              <w:spacing w:line="240" w:lineRule="auto"/>
              <w:jc w:val="both"/>
              <w:rPr>
                <w:szCs w:val="24"/>
              </w:rPr>
            </w:pPr>
            <w:r w:rsidRPr="00A36999">
              <w:rPr>
                <w:szCs w:val="24"/>
              </w:rPr>
              <w:t xml:space="preserve">Наше мероприятие </w:t>
            </w:r>
            <w:r>
              <w:rPr>
                <w:szCs w:val="24"/>
              </w:rPr>
              <w:t>было нацелено на раскрытие</w:t>
            </w:r>
            <w:r w:rsidRPr="00A36999">
              <w:rPr>
                <w:szCs w:val="24"/>
              </w:rPr>
              <w:t xml:space="preserve"> основных аспектов темы Года науки, развити</w:t>
            </w:r>
            <w:r>
              <w:rPr>
                <w:szCs w:val="24"/>
              </w:rPr>
              <w:t>е</w:t>
            </w:r>
            <w:r w:rsidRPr="00A36999">
              <w:rPr>
                <w:szCs w:val="24"/>
              </w:rPr>
              <w:t xml:space="preserve"> творческого и логического мышления, воображения</w:t>
            </w:r>
            <w:r>
              <w:rPr>
                <w:szCs w:val="24"/>
              </w:rPr>
              <w:t xml:space="preserve"> участников</w:t>
            </w:r>
            <w:r w:rsidRPr="00A36999">
              <w:rPr>
                <w:szCs w:val="24"/>
              </w:rPr>
              <w:t>, а также воспит</w:t>
            </w:r>
            <w:r>
              <w:rPr>
                <w:szCs w:val="24"/>
              </w:rPr>
              <w:t>ание</w:t>
            </w:r>
            <w:r w:rsidRPr="00A36999">
              <w:rPr>
                <w:szCs w:val="24"/>
              </w:rPr>
              <w:t xml:space="preserve"> у молодежи навык</w:t>
            </w:r>
            <w:r>
              <w:rPr>
                <w:szCs w:val="24"/>
              </w:rPr>
              <w:t>ов</w:t>
            </w:r>
            <w:r w:rsidRPr="00A36999">
              <w:rPr>
                <w:szCs w:val="24"/>
              </w:rPr>
              <w:t xml:space="preserve"> сотрудничества в процессе совместной деятельности</w:t>
            </w:r>
            <w:r>
              <w:rPr>
                <w:szCs w:val="24"/>
              </w:rPr>
              <w:t>.</w:t>
            </w:r>
          </w:p>
          <w:p w:rsidR="007511EB" w:rsidRPr="005559F9" w:rsidRDefault="007511EB" w:rsidP="006E4C4E">
            <w:pPr>
              <w:spacing w:line="240" w:lineRule="auto"/>
              <w:jc w:val="both"/>
              <w:rPr>
                <w:szCs w:val="24"/>
              </w:rPr>
            </w:pPr>
          </w:p>
        </w:tc>
      </w:tr>
    </w:tbl>
    <w:p w:rsidR="00FF5E62" w:rsidRPr="005559F9" w:rsidRDefault="00FF5E62" w:rsidP="00FF5E62">
      <w:pPr>
        <w:rPr>
          <w:szCs w:val="24"/>
        </w:rPr>
      </w:pPr>
    </w:p>
    <w:p w:rsidR="00FF5E62" w:rsidRPr="005559F9" w:rsidRDefault="00FF5E62" w:rsidP="00FF5E62">
      <w:pPr>
        <w:ind w:firstLine="0"/>
        <w:rPr>
          <w:szCs w:val="24"/>
        </w:rPr>
      </w:pPr>
      <w:r w:rsidRPr="005559F9">
        <w:rPr>
          <w:szCs w:val="24"/>
        </w:rPr>
        <w:t>5.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FF5E62" w:rsidRPr="005559F9" w:rsidTr="00D90C23">
        <w:tc>
          <w:tcPr>
            <w:tcW w:w="9605" w:type="dxa"/>
          </w:tcPr>
          <w:p w:rsidR="007511EB" w:rsidRPr="007511EB" w:rsidRDefault="007511EB" w:rsidP="00D90C23">
            <w:pPr>
              <w:rPr>
                <w:bCs/>
                <w:szCs w:val="28"/>
              </w:rPr>
            </w:pPr>
            <w:r w:rsidRPr="007511EB">
              <w:rPr>
                <w:bCs/>
                <w:szCs w:val="28"/>
              </w:rPr>
              <w:t xml:space="preserve">Практика </w:t>
            </w:r>
            <w:r>
              <w:rPr>
                <w:bCs/>
                <w:szCs w:val="28"/>
              </w:rPr>
              <w:t xml:space="preserve">успешно </w:t>
            </w:r>
            <w:r w:rsidRPr="007511EB">
              <w:rPr>
                <w:bCs/>
                <w:szCs w:val="28"/>
              </w:rPr>
              <w:t>реализована в 2019, 2020 годах</w:t>
            </w:r>
            <w:r>
              <w:rPr>
                <w:bCs/>
                <w:szCs w:val="28"/>
              </w:rPr>
              <w:t>.</w:t>
            </w:r>
          </w:p>
          <w:p w:rsidR="007511EB" w:rsidRPr="000E64F8" w:rsidRDefault="007511EB" w:rsidP="000E64F8">
            <w:pPr>
              <w:rPr>
                <w:b/>
                <w:bCs/>
                <w:szCs w:val="28"/>
              </w:rPr>
            </w:pPr>
            <w:r w:rsidRPr="003875BA">
              <w:rPr>
                <w:color w:val="000000"/>
                <w:szCs w:val="24"/>
              </w:rPr>
              <w:t>Для конкурса проанализирована работа</w:t>
            </w:r>
            <w:r>
              <w:rPr>
                <w:color w:val="000000"/>
                <w:szCs w:val="24"/>
              </w:rPr>
              <w:t xml:space="preserve"> за период </w:t>
            </w:r>
            <w:r w:rsidRPr="007511EB">
              <w:rPr>
                <w:bCs/>
                <w:szCs w:val="28"/>
              </w:rPr>
              <w:t>15.07.2021 - 30.09.2021</w:t>
            </w:r>
            <w:r w:rsidR="00EC3894">
              <w:rPr>
                <w:bCs/>
                <w:szCs w:val="28"/>
              </w:rPr>
              <w:t>.</w:t>
            </w:r>
            <w:r>
              <w:rPr>
                <w:b/>
                <w:bCs/>
                <w:szCs w:val="28"/>
              </w:rPr>
              <w:t xml:space="preserve"> </w:t>
            </w:r>
          </w:p>
        </w:tc>
      </w:tr>
    </w:tbl>
    <w:p w:rsidR="00FF5E62" w:rsidRPr="005559F9" w:rsidRDefault="00FF5E62" w:rsidP="00FF5E62">
      <w:pPr>
        <w:rPr>
          <w:szCs w:val="24"/>
        </w:rPr>
      </w:pPr>
    </w:p>
    <w:p w:rsidR="00FF5E62" w:rsidRPr="005559F9" w:rsidRDefault="00FF5E62" w:rsidP="00FF5E62">
      <w:pPr>
        <w:ind w:firstLine="0"/>
        <w:rPr>
          <w:szCs w:val="24"/>
        </w:rPr>
      </w:pPr>
      <w:r w:rsidRPr="005559F9">
        <w:rPr>
          <w:szCs w:val="24"/>
        </w:rPr>
        <w:t xml:space="preserve">6. Показатели социально-экономического развития города, характеризующие положение до внедрения практики </w:t>
      </w:r>
      <w:r w:rsidRPr="005559F9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FF5E62" w:rsidRPr="005559F9" w:rsidTr="00D90C23">
        <w:tc>
          <w:tcPr>
            <w:tcW w:w="9605" w:type="dxa"/>
          </w:tcPr>
          <w:p w:rsidR="00ED1F39" w:rsidRPr="00F87B68" w:rsidRDefault="00ED1F39" w:rsidP="00010C48">
            <w:pPr>
              <w:spacing w:line="240" w:lineRule="auto"/>
              <w:ind w:firstLine="776"/>
              <w:jc w:val="both"/>
              <w:rPr>
                <w:szCs w:val="24"/>
              </w:rPr>
            </w:pPr>
            <w:r w:rsidRPr="00F87B68">
              <w:rPr>
                <w:szCs w:val="24"/>
              </w:rPr>
              <w:t xml:space="preserve">Город Трехгорный расположен в западной части Челябинской области в зоне предгорий Урала в </w:t>
            </w:r>
            <w:r>
              <w:rPr>
                <w:szCs w:val="24"/>
              </w:rPr>
              <w:t xml:space="preserve">200-х </w:t>
            </w:r>
            <w:r w:rsidRPr="00F87B68">
              <w:rPr>
                <w:szCs w:val="24"/>
              </w:rPr>
              <w:t xml:space="preserve">километрах от областного центра – города Челябинска. Является </w:t>
            </w:r>
            <w:r w:rsidRPr="00F87B68">
              <w:rPr>
                <w:szCs w:val="24"/>
              </w:rPr>
              <w:lastRenderedPageBreak/>
              <w:t>закрытым административно-территориальным образованием (ЗАТО). По численности населения Трехгорный относится к малым городам России. Город входит в Ассоциацию закрытых административно-территориальных образований системы «</w:t>
            </w:r>
            <w:proofErr w:type="spellStart"/>
            <w:r w:rsidRPr="00F87B68">
              <w:rPr>
                <w:szCs w:val="24"/>
              </w:rPr>
              <w:t>Росатом</w:t>
            </w:r>
            <w:proofErr w:type="spellEnd"/>
            <w:r w:rsidRPr="00F87B68">
              <w:rPr>
                <w:szCs w:val="24"/>
              </w:rPr>
              <w:t xml:space="preserve">». </w:t>
            </w:r>
            <w:r>
              <w:rPr>
                <w:szCs w:val="24"/>
              </w:rPr>
              <w:t>О</w:t>
            </w:r>
            <w:r w:rsidRPr="00F87B68">
              <w:rPr>
                <w:szCs w:val="24"/>
              </w:rPr>
              <w:t>бладает мощной производственной базой, развитой системой образования, сетью социальных и культурных учреждений.</w:t>
            </w:r>
          </w:p>
          <w:p w:rsidR="00FF5E62" w:rsidRPr="005559F9" w:rsidRDefault="00ED1F39" w:rsidP="006E4C4E">
            <w:pPr>
              <w:spacing w:line="240" w:lineRule="auto"/>
              <w:rPr>
                <w:szCs w:val="24"/>
              </w:rPr>
            </w:pPr>
            <w:r w:rsidRPr="00F87B68">
              <w:rPr>
                <w:szCs w:val="24"/>
              </w:rPr>
              <w:t xml:space="preserve"> Население города – около 32</w:t>
            </w:r>
            <w:r>
              <w:rPr>
                <w:szCs w:val="24"/>
              </w:rPr>
              <w:t>7</w:t>
            </w:r>
            <w:r w:rsidRPr="00F87B68">
              <w:rPr>
                <w:szCs w:val="24"/>
              </w:rPr>
              <w:t xml:space="preserve">00 чел. </w:t>
            </w:r>
            <w:r w:rsidR="00010C48" w:rsidRPr="00010C48">
              <w:rPr>
                <w:szCs w:val="24"/>
              </w:rPr>
              <w:t>Для успешного развития города Трехгорного необходимо привлекать молодежь к активному участию в социальной, культурной, творческой жизни города. Поскольку доля молодого населения города составляет более 30 % общей численности населения, необходимо уделять большое внимание конкретным мероприятиям, которые направлены на создание благоприятных условий для культурного обогащения, творческого развития личности, на мероприятия, позволяющие обеспечивать организационную, материально-техническую поддержку в реализации молодежных инициатив.</w:t>
            </w:r>
            <w:r w:rsidR="00010C48">
              <w:rPr>
                <w:szCs w:val="24"/>
              </w:rPr>
              <w:t xml:space="preserve"> </w:t>
            </w:r>
          </w:p>
        </w:tc>
      </w:tr>
    </w:tbl>
    <w:p w:rsidR="00FF5E62" w:rsidRPr="005559F9" w:rsidRDefault="00FF5E62" w:rsidP="00FF5E62">
      <w:pPr>
        <w:rPr>
          <w:szCs w:val="24"/>
        </w:rPr>
      </w:pPr>
    </w:p>
    <w:p w:rsidR="00FF5E62" w:rsidRPr="005559F9" w:rsidRDefault="00FF5E62" w:rsidP="00FF5E62">
      <w:pPr>
        <w:ind w:firstLine="0"/>
        <w:rPr>
          <w:szCs w:val="24"/>
        </w:rPr>
      </w:pPr>
      <w:r w:rsidRPr="005559F9">
        <w:rPr>
          <w:szCs w:val="24"/>
        </w:rPr>
        <w:t>7.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FF5E62" w:rsidRPr="005559F9" w:rsidTr="00D90C23">
        <w:tc>
          <w:tcPr>
            <w:tcW w:w="9605" w:type="dxa"/>
          </w:tcPr>
          <w:p w:rsidR="006E4C4E" w:rsidRDefault="006E4C4E" w:rsidP="00D90C23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Цель:</w:t>
            </w:r>
          </w:p>
          <w:p w:rsidR="00FF5E62" w:rsidRDefault="006E4C4E" w:rsidP="00F31269">
            <w:pPr>
              <w:spacing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r w:rsidRPr="006E4C4E">
              <w:rPr>
                <w:bCs/>
                <w:szCs w:val="24"/>
              </w:rPr>
              <w:t>Развитие познавательного интереса молодежи к самостоятельному познанию мира науки, развитию творческого мышления, расширению кругозора с помощью литературы и фотоискусства.</w:t>
            </w:r>
          </w:p>
          <w:p w:rsidR="006E4C4E" w:rsidRDefault="006E4C4E" w:rsidP="00F31269">
            <w:pPr>
              <w:rPr>
                <w:szCs w:val="24"/>
              </w:rPr>
            </w:pPr>
            <w:r>
              <w:rPr>
                <w:szCs w:val="24"/>
              </w:rPr>
              <w:t>Задачи:</w:t>
            </w:r>
          </w:p>
          <w:p w:rsidR="00010C48" w:rsidRDefault="006E4C4E" w:rsidP="000E64F8">
            <w:pPr>
              <w:spacing w:line="240" w:lineRule="auto"/>
              <w:rPr>
                <w:szCs w:val="24"/>
              </w:rPr>
            </w:pPr>
            <w:r w:rsidRPr="006E4C4E">
              <w:rPr>
                <w:szCs w:val="24"/>
              </w:rPr>
              <w:t xml:space="preserve">- </w:t>
            </w:r>
            <w:r w:rsidR="00010C48" w:rsidRPr="003873BB">
              <w:rPr>
                <w:rFonts w:eastAsia="Arial Unicode MS"/>
                <w:szCs w:val="24"/>
              </w:rPr>
              <w:t xml:space="preserve">Разработка </w:t>
            </w:r>
            <w:r w:rsidR="00010C48">
              <w:rPr>
                <w:rFonts w:eastAsia="Arial Unicode MS"/>
                <w:szCs w:val="24"/>
              </w:rPr>
              <w:t>и подготовка материалов для проведения мероприятия;</w:t>
            </w:r>
          </w:p>
          <w:p w:rsidR="00010C48" w:rsidRDefault="00010C48" w:rsidP="000E64F8">
            <w:pPr>
              <w:spacing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- р</w:t>
            </w:r>
            <w:r w:rsidRPr="003873BB">
              <w:rPr>
                <w:rFonts w:eastAsia="Arial Unicode MS"/>
                <w:szCs w:val="24"/>
              </w:rPr>
              <w:t>еклама и освещение мероприятия в средствах массовой информации и социальных сетях</w:t>
            </w:r>
            <w:r>
              <w:rPr>
                <w:rFonts w:eastAsia="Arial Unicode MS"/>
                <w:szCs w:val="24"/>
              </w:rPr>
              <w:t>;</w:t>
            </w:r>
          </w:p>
          <w:p w:rsidR="00010C48" w:rsidRDefault="00010C48" w:rsidP="00010C48">
            <w:pPr>
              <w:spacing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- п</w:t>
            </w:r>
            <w:r w:rsidRPr="003873BB">
              <w:rPr>
                <w:rFonts w:eastAsia="Arial Unicode MS"/>
                <w:szCs w:val="24"/>
              </w:rPr>
              <w:t xml:space="preserve">роведение </w:t>
            </w:r>
            <w:proofErr w:type="spellStart"/>
            <w:r w:rsidRPr="003873BB">
              <w:rPr>
                <w:rFonts w:eastAsia="Arial Unicode MS"/>
                <w:szCs w:val="24"/>
              </w:rPr>
              <w:t>БИБЛИОфотокросса</w:t>
            </w:r>
            <w:proofErr w:type="spellEnd"/>
            <w:r w:rsidRPr="003873BB">
              <w:rPr>
                <w:rFonts w:eastAsia="Arial Unicode MS"/>
                <w:szCs w:val="24"/>
              </w:rPr>
              <w:t xml:space="preserve"> "Жизнь как наука: от мечты к открытиям"</w:t>
            </w:r>
            <w:r>
              <w:rPr>
                <w:rFonts w:eastAsia="Arial Unicode MS"/>
                <w:szCs w:val="24"/>
              </w:rPr>
              <w:t>;</w:t>
            </w:r>
          </w:p>
          <w:p w:rsidR="00010C48" w:rsidRDefault="00010C48" w:rsidP="00010C48">
            <w:pPr>
              <w:spacing w:line="240" w:lineRule="auto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- организация в</w:t>
            </w:r>
            <w:r w:rsidRPr="003873BB">
              <w:rPr>
                <w:rFonts w:eastAsia="Arial Unicode MS"/>
                <w:szCs w:val="24"/>
              </w:rPr>
              <w:t>ыставк</w:t>
            </w:r>
            <w:r>
              <w:rPr>
                <w:rFonts w:eastAsia="Arial Unicode MS"/>
                <w:szCs w:val="24"/>
              </w:rPr>
              <w:t>и</w:t>
            </w:r>
            <w:r w:rsidRPr="003873BB">
              <w:rPr>
                <w:rFonts w:eastAsia="Arial Unicode MS"/>
                <w:szCs w:val="24"/>
              </w:rPr>
              <w:t xml:space="preserve"> конкурсных работ участников в МБУК "ЦГБ"</w:t>
            </w:r>
            <w:r>
              <w:rPr>
                <w:rFonts w:eastAsia="Arial Unicode MS"/>
                <w:szCs w:val="24"/>
              </w:rPr>
              <w:t>;</w:t>
            </w:r>
          </w:p>
          <w:p w:rsidR="006E4C4E" w:rsidRPr="006E4C4E" w:rsidRDefault="00010C48" w:rsidP="00E144C2">
            <w:pPr>
              <w:spacing w:line="240" w:lineRule="auto"/>
              <w:rPr>
                <w:szCs w:val="24"/>
              </w:rPr>
            </w:pPr>
            <w:r>
              <w:rPr>
                <w:rFonts w:eastAsia="Arial Unicode MS"/>
                <w:szCs w:val="24"/>
              </w:rPr>
              <w:t>- о</w:t>
            </w:r>
            <w:r w:rsidRPr="003873BB">
              <w:rPr>
                <w:rFonts w:eastAsia="Arial Unicode MS"/>
                <w:szCs w:val="24"/>
              </w:rPr>
              <w:t>свещение мероприятия в областных СМИ</w:t>
            </w:r>
            <w:r>
              <w:rPr>
                <w:rFonts w:eastAsia="Arial Unicode MS"/>
                <w:szCs w:val="24"/>
              </w:rPr>
              <w:t xml:space="preserve"> и тиражирование практики.</w:t>
            </w:r>
          </w:p>
        </w:tc>
      </w:tr>
    </w:tbl>
    <w:p w:rsidR="00FF5E62" w:rsidRPr="005559F9" w:rsidRDefault="00FF5E62" w:rsidP="00FF5E62">
      <w:pPr>
        <w:rPr>
          <w:szCs w:val="24"/>
        </w:rPr>
      </w:pPr>
    </w:p>
    <w:p w:rsidR="00FF5E62" w:rsidRPr="005559F9" w:rsidRDefault="00FF5E62" w:rsidP="00FF5E62">
      <w:pPr>
        <w:ind w:firstLine="0"/>
        <w:rPr>
          <w:szCs w:val="24"/>
        </w:rPr>
      </w:pPr>
      <w:r w:rsidRPr="005559F9">
        <w:rPr>
          <w:szCs w:val="24"/>
        </w:rPr>
        <w:t>8.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8274"/>
      </w:tblGrid>
      <w:tr w:rsidR="00FF5E62" w:rsidRPr="005559F9" w:rsidTr="00DA56C6">
        <w:tc>
          <w:tcPr>
            <w:tcW w:w="1105" w:type="dxa"/>
          </w:tcPr>
          <w:p w:rsidR="00FF5E62" w:rsidRPr="005559F9" w:rsidRDefault="00FF5E62" w:rsidP="00D90C23">
            <w:pPr>
              <w:ind w:firstLine="34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8274" w:type="dxa"/>
          </w:tcPr>
          <w:p w:rsidR="00FF5E62" w:rsidRPr="005559F9" w:rsidRDefault="00FF5E62" w:rsidP="00D90C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возможности</w:t>
            </w:r>
          </w:p>
        </w:tc>
      </w:tr>
      <w:tr w:rsidR="006E4C4E" w:rsidRPr="005559F9" w:rsidTr="00DA56C6">
        <w:tc>
          <w:tcPr>
            <w:tcW w:w="1105" w:type="dxa"/>
          </w:tcPr>
          <w:p w:rsidR="006E4C4E" w:rsidRPr="003E2D93" w:rsidRDefault="006E4C4E" w:rsidP="00CD2564">
            <w:pPr>
              <w:ind w:firstLine="492"/>
              <w:jc w:val="right"/>
              <w:rPr>
                <w:szCs w:val="24"/>
              </w:rPr>
            </w:pPr>
            <w:r w:rsidRPr="003E2D93">
              <w:rPr>
                <w:szCs w:val="24"/>
              </w:rPr>
              <w:t>1.</w:t>
            </w:r>
          </w:p>
        </w:tc>
        <w:tc>
          <w:tcPr>
            <w:tcW w:w="8274" w:type="dxa"/>
          </w:tcPr>
          <w:p w:rsidR="006E4C4E" w:rsidRPr="003E2D93" w:rsidRDefault="006E4C4E" w:rsidP="00DA56C6">
            <w:pPr>
              <w:ind w:firstLine="0"/>
              <w:rPr>
                <w:szCs w:val="24"/>
              </w:rPr>
            </w:pPr>
            <w:r w:rsidRPr="003E2D93">
              <w:rPr>
                <w:szCs w:val="24"/>
              </w:rPr>
              <w:t>Информационные ресурсы:</w:t>
            </w:r>
          </w:p>
          <w:p w:rsidR="006E4C4E" w:rsidRPr="003E2D93" w:rsidRDefault="006E4C4E" w:rsidP="00DA56C6">
            <w:pPr>
              <w:spacing w:line="240" w:lineRule="auto"/>
              <w:ind w:firstLine="0"/>
              <w:rPr>
                <w:szCs w:val="24"/>
              </w:rPr>
            </w:pPr>
            <w:r w:rsidRPr="003E2D93">
              <w:rPr>
                <w:szCs w:val="24"/>
              </w:rPr>
              <w:t>- книжный фонд;</w:t>
            </w:r>
          </w:p>
          <w:p w:rsidR="006E4C4E" w:rsidRDefault="006E4C4E" w:rsidP="00DA56C6">
            <w:pPr>
              <w:spacing w:line="240" w:lineRule="auto"/>
              <w:ind w:firstLine="0"/>
              <w:rPr>
                <w:szCs w:val="24"/>
              </w:rPr>
            </w:pPr>
            <w:r w:rsidRPr="003E2D93">
              <w:rPr>
                <w:szCs w:val="24"/>
              </w:rPr>
              <w:t xml:space="preserve">- сайт </w:t>
            </w:r>
            <w:r w:rsidR="005C5D00">
              <w:rPr>
                <w:szCs w:val="24"/>
              </w:rPr>
              <w:t xml:space="preserve">и группа </w:t>
            </w:r>
            <w:proofErr w:type="spellStart"/>
            <w:r w:rsidR="005C5D00">
              <w:rPr>
                <w:szCs w:val="24"/>
              </w:rPr>
              <w:t>Вконтакте</w:t>
            </w:r>
            <w:proofErr w:type="spellEnd"/>
            <w:r w:rsidR="005C5D00">
              <w:rPr>
                <w:szCs w:val="24"/>
              </w:rPr>
              <w:t xml:space="preserve"> МБУК «ЦГБ»;</w:t>
            </w:r>
          </w:p>
          <w:p w:rsidR="005C5D00" w:rsidRPr="003E2D93" w:rsidRDefault="005C5D00" w:rsidP="00FA6A1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2E14E8">
              <w:rPr>
                <w:szCs w:val="24"/>
              </w:rPr>
              <w:t xml:space="preserve">социальное </w:t>
            </w:r>
            <w:r>
              <w:rPr>
                <w:szCs w:val="24"/>
              </w:rPr>
              <w:t xml:space="preserve">партнерство с </w:t>
            </w:r>
            <w:r w:rsidR="00FA6A1A">
              <w:rPr>
                <w:szCs w:val="24"/>
              </w:rPr>
              <w:t xml:space="preserve">местной </w:t>
            </w:r>
            <w:r>
              <w:rPr>
                <w:szCs w:val="24"/>
              </w:rPr>
              <w:t xml:space="preserve">газетой </w:t>
            </w:r>
            <w:r w:rsidR="00F40D60">
              <w:rPr>
                <w:szCs w:val="24"/>
              </w:rPr>
              <w:t xml:space="preserve">и </w:t>
            </w:r>
            <w:r w:rsidR="00FA6A1A">
              <w:rPr>
                <w:szCs w:val="24"/>
              </w:rPr>
              <w:t>телерадиокомпанией</w:t>
            </w:r>
            <w:r w:rsidR="002E14E8">
              <w:rPr>
                <w:szCs w:val="24"/>
              </w:rPr>
              <w:t>.</w:t>
            </w:r>
          </w:p>
        </w:tc>
      </w:tr>
      <w:tr w:rsidR="002E14E8" w:rsidRPr="005559F9" w:rsidTr="00DA56C6">
        <w:tc>
          <w:tcPr>
            <w:tcW w:w="1105" w:type="dxa"/>
          </w:tcPr>
          <w:p w:rsidR="002E14E8" w:rsidRPr="002C1F27" w:rsidRDefault="002E14E8" w:rsidP="002E14E8">
            <w:pPr>
              <w:spacing w:line="240" w:lineRule="auto"/>
              <w:ind w:firstLine="176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274" w:type="dxa"/>
          </w:tcPr>
          <w:p w:rsidR="002E14E8" w:rsidRPr="00827CD5" w:rsidRDefault="002E14E8" w:rsidP="002E14E8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827CD5">
              <w:rPr>
                <w:szCs w:val="24"/>
              </w:rPr>
              <w:t>Предоставление кадрового потенциала (</w:t>
            </w:r>
            <w:r>
              <w:rPr>
                <w:szCs w:val="24"/>
              </w:rPr>
              <w:t xml:space="preserve">сотрудники </w:t>
            </w:r>
            <w:r w:rsidRPr="00827CD5">
              <w:rPr>
                <w:szCs w:val="24"/>
              </w:rPr>
              <w:t>библиотеки)</w:t>
            </w:r>
            <w:r>
              <w:rPr>
                <w:szCs w:val="24"/>
              </w:rPr>
              <w:t xml:space="preserve">. </w:t>
            </w:r>
            <w:r w:rsidRPr="007F62FE">
              <w:t xml:space="preserve">Уровень квалификации </w:t>
            </w:r>
            <w:r>
              <w:t xml:space="preserve">привлеченных </w:t>
            </w:r>
            <w:r w:rsidRPr="007F62FE">
              <w:t>специалистов позволяет на высоком уровне организовать и провести</w:t>
            </w:r>
            <w:r>
              <w:t xml:space="preserve"> мероприятие</w:t>
            </w:r>
            <w:r w:rsidRPr="007F62FE">
              <w:t>.</w:t>
            </w:r>
          </w:p>
        </w:tc>
      </w:tr>
      <w:tr w:rsidR="002E14E8" w:rsidRPr="005559F9" w:rsidTr="00DA56C6">
        <w:tc>
          <w:tcPr>
            <w:tcW w:w="1105" w:type="dxa"/>
          </w:tcPr>
          <w:p w:rsidR="002E14E8" w:rsidRPr="002C1F27" w:rsidRDefault="002E14E8" w:rsidP="002E14E8">
            <w:pPr>
              <w:spacing w:line="240" w:lineRule="auto"/>
              <w:ind w:firstLine="176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274" w:type="dxa"/>
          </w:tcPr>
          <w:p w:rsidR="002E14E8" w:rsidRPr="00827CD5" w:rsidRDefault="002E14E8" w:rsidP="002E14E8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827CD5">
              <w:rPr>
                <w:szCs w:val="24"/>
              </w:rPr>
              <w:t xml:space="preserve">Использование </w:t>
            </w:r>
            <w:r>
              <w:rPr>
                <w:szCs w:val="24"/>
              </w:rPr>
              <w:t xml:space="preserve">необходимой </w:t>
            </w:r>
            <w:r w:rsidRPr="00827CD5">
              <w:rPr>
                <w:szCs w:val="24"/>
              </w:rPr>
              <w:t xml:space="preserve">материально-технической базы учреждения на безвозмездной основе для реализации </w:t>
            </w:r>
            <w:r>
              <w:rPr>
                <w:szCs w:val="24"/>
              </w:rPr>
              <w:t>практики.</w:t>
            </w:r>
          </w:p>
        </w:tc>
      </w:tr>
      <w:tr w:rsidR="002E14E8" w:rsidRPr="005559F9" w:rsidTr="00DA56C6">
        <w:tc>
          <w:tcPr>
            <w:tcW w:w="1105" w:type="dxa"/>
          </w:tcPr>
          <w:p w:rsidR="002E14E8" w:rsidRPr="002C1F27" w:rsidRDefault="002E14E8" w:rsidP="002E14E8">
            <w:pPr>
              <w:spacing w:line="240" w:lineRule="auto"/>
              <w:ind w:firstLine="176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274" w:type="dxa"/>
          </w:tcPr>
          <w:p w:rsidR="002E14E8" w:rsidRPr="00A97523" w:rsidRDefault="002E14E8" w:rsidP="002E14E8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Грант </w:t>
            </w:r>
            <w:r w:rsidRPr="00872BE0">
              <w:rPr>
                <w:szCs w:val="24"/>
              </w:rPr>
              <w:t xml:space="preserve">Общественного совета ГК </w:t>
            </w:r>
            <w:proofErr w:type="spellStart"/>
            <w:r w:rsidRPr="00872BE0">
              <w:rPr>
                <w:szCs w:val="24"/>
              </w:rPr>
              <w:t>Росатом</w:t>
            </w:r>
            <w:proofErr w:type="spellEnd"/>
            <w:r w:rsidRPr="00872BE0">
              <w:rPr>
                <w:szCs w:val="24"/>
              </w:rPr>
              <w:t xml:space="preserve"> </w:t>
            </w:r>
            <w:proofErr w:type="spellStart"/>
            <w:r w:rsidRPr="00872BE0">
              <w:rPr>
                <w:szCs w:val="24"/>
              </w:rPr>
              <w:t>Библиофотокросс</w:t>
            </w:r>
            <w:proofErr w:type="spellEnd"/>
            <w:r>
              <w:rPr>
                <w:szCs w:val="24"/>
              </w:rPr>
              <w:t xml:space="preserve"> «Жизнь как наука: от мечты к открытиям»</w:t>
            </w:r>
            <w:r w:rsidRPr="00A97523">
              <w:rPr>
                <w:szCs w:val="24"/>
              </w:rPr>
              <w:t>.</w:t>
            </w:r>
          </w:p>
        </w:tc>
      </w:tr>
    </w:tbl>
    <w:p w:rsidR="00FF5E62" w:rsidRPr="005559F9" w:rsidRDefault="00FF5E62" w:rsidP="00FF5E62">
      <w:pPr>
        <w:rPr>
          <w:szCs w:val="24"/>
        </w:rPr>
      </w:pPr>
    </w:p>
    <w:p w:rsidR="00FF5E62" w:rsidRPr="005559F9" w:rsidRDefault="00FF5E62" w:rsidP="00FF5E62">
      <w:pPr>
        <w:ind w:firstLine="0"/>
        <w:rPr>
          <w:szCs w:val="24"/>
        </w:rPr>
      </w:pPr>
      <w:r w:rsidRPr="005559F9">
        <w:rPr>
          <w:szCs w:val="24"/>
        </w:rPr>
        <w:t>9.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8334"/>
      </w:tblGrid>
      <w:tr w:rsidR="00FF5E62" w:rsidRPr="005559F9" w:rsidTr="00D90C23">
        <w:tc>
          <w:tcPr>
            <w:tcW w:w="993" w:type="dxa"/>
          </w:tcPr>
          <w:p w:rsidR="00FF5E62" w:rsidRPr="005559F9" w:rsidRDefault="00FF5E62" w:rsidP="00D90C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8612" w:type="dxa"/>
          </w:tcPr>
          <w:p w:rsidR="00FF5E62" w:rsidRPr="005559F9" w:rsidRDefault="00FF5E62" w:rsidP="00D90C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подхода</w:t>
            </w:r>
          </w:p>
        </w:tc>
      </w:tr>
      <w:tr w:rsidR="00FF5E62" w:rsidRPr="005559F9" w:rsidTr="00D90C23">
        <w:tc>
          <w:tcPr>
            <w:tcW w:w="993" w:type="dxa"/>
          </w:tcPr>
          <w:p w:rsidR="00FF5E62" w:rsidRPr="005559F9" w:rsidRDefault="00DE7B7C" w:rsidP="00D90C2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612" w:type="dxa"/>
          </w:tcPr>
          <w:p w:rsidR="00FF5E62" w:rsidRPr="005559F9" w:rsidRDefault="00DE7B7C" w:rsidP="00DE7B7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Четкое планирование всех этапов проекта</w:t>
            </w:r>
          </w:p>
        </w:tc>
      </w:tr>
      <w:tr w:rsidR="00DE7B7C" w:rsidRPr="005559F9" w:rsidTr="00D90C23">
        <w:tc>
          <w:tcPr>
            <w:tcW w:w="993" w:type="dxa"/>
          </w:tcPr>
          <w:p w:rsidR="00DE7B7C" w:rsidRDefault="00DE7B7C" w:rsidP="00D90C2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612" w:type="dxa"/>
          </w:tcPr>
          <w:p w:rsidR="00DE7B7C" w:rsidRDefault="00DE7B7C" w:rsidP="00DE7B7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Информационная открытость проекта</w:t>
            </w:r>
          </w:p>
        </w:tc>
      </w:tr>
      <w:tr w:rsidR="00DE7B7C" w:rsidRPr="005559F9" w:rsidTr="00D90C23">
        <w:tc>
          <w:tcPr>
            <w:tcW w:w="993" w:type="dxa"/>
          </w:tcPr>
          <w:p w:rsidR="00DE7B7C" w:rsidRDefault="00DE7B7C" w:rsidP="00D90C2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8612" w:type="dxa"/>
          </w:tcPr>
          <w:p w:rsidR="00DE7B7C" w:rsidRDefault="008B12AC" w:rsidP="00DE7B7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Творческий подход при разработке заданий</w:t>
            </w:r>
          </w:p>
        </w:tc>
      </w:tr>
      <w:tr w:rsidR="008B12AC" w:rsidRPr="005559F9" w:rsidTr="00D90C23">
        <w:tc>
          <w:tcPr>
            <w:tcW w:w="993" w:type="dxa"/>
          </w:tcPr>
          <w:p w:rsidR="008B12AC" w:rsidRDefault="008B12AC" w:rsidP="00D90C23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612" w:type="dxa"/>
          </w:tcPr>
          <w:p w:rsidR="008B12AC" w:rsidRDefault="00E54A3C" w:rsidP="0032418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Компетентность и профессионализм </w:t>
            </w:r>
            <w:r w:rsidR="0032418F">
              <w:rPr>
                <w:szCs w:val="24"/>
              </w:rPr>
              <w:t>вовлеченных в проект специалистов:</w:t>
            </w:r>
            <w:r w:rsidR="0032418F" w:rsidRPr="0032418F">
              <w:rPr>
                <w:szCs w:val="24"/>
              </w:rPr>
              <w:t xml:space="preserve"> </w:t>
            </w:r>
            <w:r w:rsidR="0032418F">
              <w:rPr>
                <w:szCs w:val="24"/>
              </w:rPr>
              <w:t>члены жюри – известные в городе личности, специализирующиеся на дизайне, изобразительном искусстве</w:t>
            </w:r>
            <w:r w:rsidR="00516643">
              <w:rPr>
                <w:szCs w:val="24"/>
              </w:rPr>
              <w:t>, фотоискусстве.</w:t>
            </w:r>
          </w:p>
        </w:tc>
      </w:tr>
      <w:tr w:rsidR="0032418F" w:rsidRPr="005559F9" w:rsidTr="00D90C23">
        <w:tc>
          <w:tcPr>
            <w:tcW w:w="993" w:type="dxa"/>
          </w:tcPr>
          <w:p w:rsidR="0032418F" w:rsidRDefault="0032418F" w:rsidP="00D90C23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612" w:type="dxa"/>
          </w:tcPr>
          <w:p w:rsidR="0032418F" w:rsidRDefault="00516643" w:rsidP="009E34E6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Инклюзивность</w:t>
            </w:r>
            <w:proofErr w:type="spellEnd"/>
            <w:r>
              <w:rPr>
                <w:szCs w:val="24"/>
              </w:rPr>
              <w:t xml:space="preserve">: </w:t>
            </w:r>
            <w:r w:rsidR="009E34E6">
              <w:rPr>
                <w:szCs w:val="24"/>
              </w:rPr>
              <w:t>принять участие в конкурсе могли все желающие, независимо от пола, возраста и навыков в фотосъемке, это могли быть как профессиональные фотографы, так и простые фотолюбители.</w:t>
            </w:r>
          </w:p>
        </w:tc>
      </w:tr>
    </w:tbl>
    <w:p w:rsidR="00FF5E62" w:rsidRPr="005559F9" w:rsidRDefault="00FF5E62" w:rsidP="00FF5E62">
      <w:pPr>
        <w:ind w:firstLine="0"/>
        <w:rPr>
          <w:szCs w:val="24"/>
        </w:rPr>
      </w:pPr>
    </w:p>
    <w:p w:rsidR="00FF5E62" w:rsidRPr="005559F9" w:rsidRDefault="00FF5E62" w:rsidP="00FF5E62">
      <w:pPr>
        <w:ind w:firstLine="0"/>
        <w:rPr>
          <w:szCs w:val="24"/>
        </w:rPr>
      </w:pPr>
      <w:r w:rsidRPr="005559F9">
        <w:rPr>
          <w:szCs w:val="24"/>
        </w:rPr>
        <w:t xml:space="preserve">10. Результаты практики </w:t>
      </w:r>
      <w:r w:rsidRPr="005559F9">
        <w:rPr>
          <w:i/>
          <w:szCs w:val="24"/>
        </w:rPr>
        <w:t>(что было достигнуто)</w:t>
      </w:r>
      <w:r w:rsidRPr="005559F9"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3603"/>
        <w:gridCol w:w="2405"/>
        <w:gridCol w:w="2406"/>
      </w:tblGrid>
      <w:tr w:rsidR="00FF5E62" w:rsidRPr="005559F9" w:rsidTr="00D90C23">
        <w:tc>
          <w:tcPr>
            <w:tcW w:w="959" w:type="dxa"/>
            <w:vMerge w:val="restart"/>
            <w:vAlign w:val="center"/>
          </w:tcPr>
          <w:p w:rsidR="00FF5E62" w:rsidRPr="005559F9" w:rsidRDefault="00FF5E62" w:rsidP="00D90C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FF5E62" w:rsidRPr="005559F9" w:rsidRDefault="00FF5E62" w:rsidP="00D90C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FF5E62" w:rsidRPr="005559F9" w:rsidRDefault="00FF5E62" w:rsidP="00D90C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Значение показателя</w:t>
            </w:r>
          </w:p>
        </w:tc>
      </w:tr>
      <w:tr w:rsidR="00FF5E62" w:rsidRPr="005559F9" w:rsidTr="00D90C23">
        <w:tc>
          <w:tcPr>
            <w:tcW w:w="959" w:type="dxa"/>
            <w:vMerge/>
          </w:tcPr>
          <w:p w:rsidR="00FF5E62" w:rsidRPr="005559F9" w:rsidRDefault="00FF5E62" w:rsidP="00D90C23">
            <w:pPr>
              <w:ind w:firstLine="0"/>
              <w:rPr>
                <w:szCs w:val="24"/>
              </w:rPr>
            </w:pPr>
          </w:p>
        </w:tc>
        <w:tc>
          <w:tcPr>
            <w:tcW w:w="3685" w:type="dxa"/>
            <w:vMerge/>
          </w:tcPr>
          <w:p w:rsidR="00FF5E62" w:rsidRPr="005559F9" w:rsidRDefault="00FF5E62" w:rsidP="00D90C23">
            <w:pPr>
              <w:ind w:firstLine="0"/>
              <w:rPr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FF5E62" w:rsidRPr="005559F9" w:rsidRDefault="00FF5E62" w:rsidP="00D90C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FF5E62" w:rsidRPr="005559F9" w:rsidRDefault="00FF5E62" w:rsidP="00D90C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за весь период реализации</w:t>
            </w:r>
          </w:p>
        </w:tc>
      </w:tr>
      <w:tr w:rsidR="00FF5E62" w:rsidRPr="005559F9" w:rsidTr="00D90C23">
        <w:tc>
          <w:tcPr>
            <w:tcW w:w="959" w:type="dxa"/>
          </w:tcPr>
          <w:p w:rsidR="00FF5E62" w:rsidRPr="005559F9" w:rsidRDefault="00CD2564" w:rsidP="00CD2564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85" w:type="dxa"/>
          </w:tcPr>
          <w:p w:rsidR="00CD2564" w:rsidRDefault="00CD2564" w:rsidP="00CD2564">
            <w:pPr>
              <w:spacing w:line="240" w:lineRule="auto"/>
              <w:ind w:firstLine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О</w:t>
            </w:r>
            <w:r w:rsidRPr="00066AB6">
              <w:rPr>
                <w:rFonts w:eastAsia="Arial Unicode MS"/>
                <w:szCs w:val="24"/>
              </w:rPr>
              <w:t xml:space="preserve">бщее количество участников </w:t>
            </w:r>
            <w:proofErr w:type="spellStart"/>
            <w:r>
              <w:rPr>
                <w:rFonts w:eastAsia="Arial Unicode MS"/>
                <w:szCs w:val="24"/>
              </w:rPr>
              <w:t>Б</w:t>
            </w:r>
            <w:r w:rsidRPr="00066AB6">
              <w:rPr>
                <w:rFonts w:eastAsia="Arial Unicode MS"/>
                <w:szCs w:val="24"/>
              </w:rPr>
              <w:t>иблиофотокросса</w:t>
            </w:r>
            <w:proofErr w:type="spellEnd"/>
            <w:r>
              <w:rPr>
                <w:rFonts w:eastAsia="Arial Unicode MS"/>
                <w:szCs w:val="24"/>
              </w:rPr>
              <w:t xml:space="preserve"> (чел.)</w:t>
            </w:r>
          </w:p>
          <w:p w:rsidR="00FF5E62" w:rsidRPr="005559F9" w:rsidRDefault="00FF5E62" w:rsidP="00D90C23">
            <w:pPr>
              <w:ind w:firstLine="0"/>
              <w:rPr>
                <w:szCs w:val="24"/>
              </w:rPr>
            </w:pPr>
          </w:p>
        </w:tc>
        <w:tc>
          <w:tcPr>
            <w:tcW w:w="2463" w:type="dxa"/>
          </w:tcPr>
          <w:p w:rsidR="00FF5E62" w:rsidRPr="005559F9" w:rsidRDefault="00CD2564" w:rsidP="00D90C23">
            <w:pPr>
              <w:ind w:firstLine="0"/>
              <w:rPr>
                <w:szCs w:val="24"/>
              </w:rPr>
            </w:pPr>
            <w:r>
              <w:rPr>
                <w:rFonts w:eastAsia="Arial Unicode MS"/>
                <w:szCs w:val="24"/>
              </w:rPr>
              <w:t>63</w:t>
            </w:r>
          </w:p>
        </w:tc>
        <w:tc>
          <w:tcPr>
            <w:tcW w:w="2464" w:type="dxa"/>
          </w:tcPr>
          <w:p w:rsidR="00FF5E62" w:rsidRPr="005559F9" w:rsidRDefault="00CD2564" w:rsidP="00D90C23">
            <w:pPr>
              <w:ind w:firstLine="0"/>
              <w:rPr>
                <w:szCs w:val="24"/>
              </w:rPr>
            </w:pPr>
            <w:r>
              <w:rPr>
                <w:rFonts w:eastAsia="Arial Unicode MS"/>
                <w:szCs w:val="24"/>
              </w:rPr>
              <w:t>63</w:t>
            </w:r>
          </w:p>
        </w:tc>
      </w:tr>
      <w:tr w:rsidR="00CD2564" w:rsidRPr="005559F9" w:rsidTr="00D90C23">
        <w:tc>
          <w:tcPr>
            <w:tcW w:w="959" w:type="dxa"/>
          </w:tcPr>
          <w:p w:rsidR="00CD2564" w:rsidRDefault="00CD2564" w:rsidP="00CD2564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85" w:type="dxa"/>
          </w:tcPr>
          <w:p w:rsidR="00CD2564" w:rsidRDefault="00CD2564" w:rsidP="00CD2564">
            <w:pPr>
              <w:spacing w:line="240" w:lineRule="auto"/>
              <w:ind w:firstLine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Количество человек, </w:t>
            </w:r>
            <w:r w:rsidRPr="005A3354">
              <w:rPr>
                <w:rFonts w:eastAsia="Arial Unicode MS"/>
                <w:szCs w:val="24"/>
              </w:rPr>
              <w:t xml:space="preserve">посетивших выставку работ </w:t>
            </w:r>
            <w:r>
              <w:rPr>
                <w:rFonts w:eastAsia="Arial Unicode MS"/>
                <w:szCs w:val="24"/>
              </w:rPr>
              <w:t xml:space="preserve">участников </w:t>
            </w:r>
            <w:proofErr w:type="spellStart"/>
            <w:r>
              <w:rPr>
                <w:rFonts w:eastAsia="Arial Unicode MS"/>
                <w:szCs w:val="24"/>
              </w:rPr>
              <w:t>Б</w:t>
            </w:r>
            <w:r w:rsidRPr="005A3354">
              <w:rPr>
                <w:rFonts w:eastAsia="Arial Unicode MS"/>
                <w:szCs w:val="24"/>
              </w:rPr>
              <w:t>иблиофотокросса</w:t>
            </w:r>
            <w:proofErr w:type="spellEnd"/>
            <w:r>
              <w:rPr>
                <w:rFonts w:eastAsia="Arial Unicode MS"/>
                <w:szCs w:val="24"/>
              </w:rPr>
              <w:t xml:space="preserve"> (чел.) </w:t>
            </w:r>
          </w:p>
          <w:p w:rsidR="00CD2564" w:rsidRDefault="00CD2564" w:rsidP="00CD2564">
            <w:pPr>
              <w:spacing w:line="240" w:lineRule="auto"/>
              <w:ind w:firstLine="0"/>
              <w:rPr>
                <w:rFonts w:eastAsia="Arial Unicode MS"/>
                <w:szCs w:val="24"/>
              </w:rPr>
            </w:pPr>
          </w:p>
        </w:tc>
        <w:tc>
          <w:tcPr>
            <w:tcW w:w="2463" w:type="dxa"/>
          </w:tcPr>
          <w:p w:rsidR="00CD2564" w:rsidRDefault="00CD2564" w:rsidP="00D90C23">
            <w:pPr>
              <w:ind w:firstLine="0"/>
              <w:rPr>
                <w:rFonts w:eastAsia="Arial Unicode MS"/>
                <w:szCs w:val="24"/>
              </w:rPr>
            </w:pPr>
            <w:r w:rsidRPr="005A3354">
              <w:rPr>
                <w:rFonts w:eastAsia="Arial Unicode MS"/>
                <w:szCs w:val="24"/>
              </w:rPr>
              <w:t>198</w:t>
            </w:r>
          </w:p>
        </w:tc>
        <w:tc>
          <w:tcPr>
            <w:tcW w:w="2464" w:type="dxa"/>
          </w:tcPr>
          <w:p w:rsidR="00CD2564" w:rsidRDefault="00CD2564" w:rsidP="00D90C23">
            <w:pPr>
              <w:ind w:firstLine="0"/>
              <w:rPr>
                <w:rFonts w:eastAsia="Arial Unicode MS"/>
                <w:szCs w:val="24"/>
              </w:rPr>
            </w:pPr>
            <w:r w:rsidRPr="005A3354">
              <w:rPr>
                <w:rFonts w:eastAsia="Arial Unicode MS"/>
                <w:szCs w:val="24"/>
              </w:rPr>
              <w:t>198</w:t>
            </w:r>
          </w:p>
        </w:tc>
      </w:tr>
      <w:tr w:rsidR="00BE5E64" w:rsidRPr="005559F9" w:rsidTr="00D90C23">
        <w:tc>
          <w:tcPr>
            <w:tcW w:w="959" w:type="dxa"/>
          </w:tcPr>
          <w:p w:rsidR="00BE5E64" w:rsidRDefault="00BE5E64" w:rsidP="00CD2564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85" w:type="dxa"/>
          </w:tcPr>
          <w:p w:rsidR="00BE5E64" w:rsidRDefault="00BE5E64" w:rsidP="00BE5E64">
            <w:pPr>
              <w:spacing w:line="240" w:lineRule="auto"/>
              <w:ind w:firstLine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Количество представленных на выставке фоторабот (шт.)</w:t>
            </w:r>
          </w:p>
        </w:tc>
        <w:tc>
          <w:tcPr>
            <w:tcW w:w="2463" w:type="dxa"/>
          </w:tcPr>
          <w:p w:rsidR="00BE5E64" w:rsidRPr="005A3354" w:rsidRDefault="00BE5E64" w:rsidP="00D90C23">
            <w:pPr>
              <w:ind w:firstLine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50</w:t>
            </w:r>
          </w:p>
        </w:tc>
        <w:tc>
          <w:tcPr>
            <w:tcW w:w="2464" w:type="dxa"/>
          </w:tcPr>
          <w:p w:rsidR="00BE5E64" w:rsidRPr="005A3354" w:rsidRDefault="00BE5E64" w:rsidP="00D90C23">
            <w:pPr>
              <w:ind w:firstLine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50</w:t>
            </w:r>
          </w:p>
        </w:tc>
      </w:tr>
    </w:tbl>
    <w:p w:rsidR="00FF5E62" w:rsidRPr="005559F9" w:rsidRDefault="00FF5E62" w:rsidP="00FF5E62">
      <w:pPr>
        <w:ind w:firstLine="0"/>
        <w:rPr>
          <w:szCs w:val="24"/>
        </w:rPr>
      </w:pPr>
    </w:p>
    <w:p w:rsidR="00FF5E62" w:rsidRPr="005559F9" w:rsidRDefault="00FF5E62" w:rsidP="00FF5E62">
      <w:pPr>
        <w:ind w:firstLine="0"/>
        <w:rPr>
          <w:szCs w:val="24"/>
        </w:rPr>
      </w:pPr>
      <w:r w:rsidRPr="005559F9">
        <w:rPr>
          <w:szCs w:val="24"/>
        </w:rPr>
        <w:t>11.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3300"/>
        <w:gridCol w:w="5000"/>
      </w:tblGrid>
      <w:tr w:rsidR="0090346A" w:rsidRPr="005559F9" w:rsidTr="004A61AD">
        <w:tc>
          <w:tcPr>
            <w:tcW w:w="1045" w:type="dxa"/>
          </w:tcPr>
          <w:p w:rsidR="00FF5E62" w:rsidRPr="005559F9" w:rsidRDefault="00FF5E62" w:rsidP="00D90C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300" w:type="dxa"/>
          </w:tcPr>
          <w:p w:rsidR="00FF5E62" w:rsidRPr="005559F9" w:rsidRDefault="00FF5E62" w:rsidP="00D90C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Участник</w:t>
            </w:r>
          </w:p>
        </w:tc>
        <w:tc>
          <w:tcPr>
            <w:tcW w:w="5000" w:type="dxa"/>
          </w:tcPr>
          <w:p w:rsidR="00FF5E62" w:rsidRPr="005559F9" w:rsidRDefault="00FF5E62" w:rsidP="00D90C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его роли в реализации практики</w:t>
            </w:r>
          </w:p>
        </w:tc>
      </w:tr>
      <w:tr w:rsidR="0090346A" w:rsidRPr="005559F9" w:rsidTr="004A61AD">
        <w:tc>
          <w:tcPr>
            <w:tcW w:w="1045" w:type="dxa"/>
          </w:tcPr>
          <w:p w:rsidR="00FF5E62" w:rsidRPr="005559F9" w:rsidRDefault="00BE5E64" w:rsidP="00D90C2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300" w:type="dxa"/>
          </w:tcPr>
          <w:p w:rsidR="00615CC4" w:rsidRDefault="00615CC4" w:rsidP="00BE5E6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Руководитель проекта:</w:t>
            </w:r>
          </w:p>
          <w:p w:rsidR="00FF5E62" w:rsidRPr="005559F9" w:rsidRDefault="00615CC4" w:rsidP="00A9752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б</w:t>
            </w:r>
            <w:r w:rsidRPr="00827CD5">
              <w:rPr>
                <w:szCs w:val="24"/>
              </w:rPr>
              <w:t>иблиотекарь</w:t>
            </w:r>
            <w:r>
              <w:rPr>
                <w:szCs w:val="24"/>
              </w:rPr>
              <w:t xml:space="preserve"> </w:t>
            </w:r>
            <w:r w:rsidR="0090346A">
              <w:rPr>
                <w:szCs w:val="24"/>
              </w:rPr>
              <w:t xml:space="preserve">отдела периодических изданий </w:t>
            </w:r>
            <w:r w:rsidR="00BE5E64">
              <w:rPr>
                <w:szCs w:val="24"/>
              </w:rPr>
              <w:t xml:space="preserve">МБУК </w:t>
            </w:r>
            <w:r w:rsidR="00BE5E64" w:rsidRPr="00827CD5">
              <w:rPr>
                <w:szCs w:val="24"/>
              </w:rPr>
              <w:t>«</w:t>
            </w:r>
            <w:r w:rsidR="00A97523">
              <w:rPr>
                <w:szCs w:val="24"/>
              </w:rPr>
              <w:t>ЦГБ</w:t>
            </w:r>
            <w:r>
              <w:rPr>
                <w:szCs w:val="24"/>
              </w:rPr>
              <w:t>»</w:t>
            </w:r>
            <w:r w:rsidR="009E34E6">
              <w:rPr>
                <w:szCs w:val="24"/>
              </w:rPr>
              <w:t xml:space="preserve"> г. Трехгорный</w:t>
            </w:r>
          </w:p>
        </w:tc>
        <w:tc>
          <w:tcPr>
            <w:tcW w:w="5000" w:type="dxa"/>
          </w:tcPr>
          <w:p w:rsidR="00FF5E62" w:rsidRPr="005559F9" w:rsidRDefault="009E34E6" w:rsidP="009E34E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C0001C">
              <w:rPr>
                <w:szCs w:val="24"/>
              </w:rPr>
              <w:t xml:space="preserve">аписание </w:t>
            </w:r>
            <w:proofErr w:type="spellStart"/>
            <w:r w:rsidR="00C0001C">
              <w:rPr>
                <w:szCs w:val="24"/>
              </w:rPr>
              <w:t>грантовой</w:t>
            </w:r>
            <w:proofErr w:type="spellEnd"/>
            <w:r w:rsidR="00C0001C">
              <w:rPr>
                <w:szCs w:val="24"/>
              </w:rPr>
              <w:t xml:space="preserve"> заявки на конкурс социально-значимых проектов ГК </w:t>
            </w:r>
            <w:proofErr w:type="spellStart"/>
            <w:r w:rsidR="00C0001C">
              <w:rPr>
                <w:szCs w:val="24"/>
              </w:rPr>
              <w:t>Росатом</w:t>
            </w:r>
            <w:proofErr w:type="spellEnd"/>
            <w:r w:rsidR="00C0001C">
              <w:rPr>
                <w:szCs w:val="24"/>
              </w:rPr>
              <w:t xml:space="preserve">, заключение договоров с контрагентами, планирование действий команды проекта, подбор </w:t>
            </w:r>
            <w:r w:rsidR="00615CC4">
              <w:rPr>
                <w:szCs w:val="24"/>
              </w:rPr>
              <w:t xml:space="preserve">компетентных членов жюри, разработка материалов </w:t>
            </w:r>
            <w:r w:rsidR="00FA6A1A">
              <w:rPr>
                <w:szCs w:val="24"/>
              </w:rPr>
              <w:t xml:space="preserve">необходимых для проведения мероприятия </w:t>
            </w:r>
            <w:r w:rsidR="00615CC4">
              <w:rPr>
                <w:szCs w:val="24"/>
              </w:rPr>
              <w:t xml:space="preserve">(бухгалтерские ведомости, </w:t>
            </w:r>
            <w:r w:rsidR="00FA6A1A">
              <w:rPr>
                <w:szCs w:val="24"/>
              </w:rPr>
              <w:t>анкета участника, таблица для автоматического подсчета результатов</w:t>
            </w:r>
            <w:r w:rsidR="00615CC4">
              <w:rPr>
                <w:szCs w:val="24"/>
              </w:rPr>
              <w:t xml:space="preserve">, </w:t>
            </w:r>
            <w:r w:rsidR="00FA6A1A">
              <w:rPr>
                <w:szCs w:val="24"/>
              </w:rPr>
              <w:t xml:space="preserve">кросс-лист команды, оценочные листы жюри, положение о конкурсе, дипломы победителей, благодарности для жюри) </w:t>
            </w:r>
            <w:r w:rsidR="00615CC4">
              <w:rPr>
                <w:szCs w:val="24"/>
              </w:rPr>
              <w:t>и фирменного стиля печатной продукции, организация выставки работ участников</w:t>
            </w:r>
            <w:r>
              <w:rPr>
                <w:szCs w:val="24"/>
              </w:rPr>
              <w:t>, написание фин</w:t>
            </w:r>
            <w:r w:rsidR="005653C2">
              <w:rPr>
                <w:szCs w:val="24"/>
              </w:rPr>
              <w:t>ансового и аналитического отчетов</w:t>
            </w:r>
            <w:r>
              <w:rPr>
                <w:szCs w:val="24"/>
              </w:rPr>
              <w:t xml:space="preserve"> реализованного проекта</w:t>
            </w:r>
            <w:r w:rsidR="00615CC4">
              <w:rPr>
                <w:szCs w:val="24"/>
              </w:rPr>
              <w:t>.</w:t>
            </w:r>
          </w:p>
        </w:tc>
      </w:tr>
      <w:tr w:rsidR="0090346A" w:rsidRPr="005559F9" w:rsidTr="004A61AD">
        <w:tc>
          <w:tcPr>
            <w:tcW w:w="1045" w:type="dxa"/>
          </w:tcPr>
          <w:p w:rsidR="00BE5E64" w:rsidRDefault="00BE5E64" w:rsidP="00D90C2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300" w:type="dxa"/>
          </w:tcPr>
          <w:p w:rsidR="00615CC4" w:rsidRDefault="00615CC4" w:rsidP="00BE5E6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Куратор проекта:</w:t>
            </w:r>
          </w:p>
          <w:p w:rsidR="00BE5E64" w:rsidRDefault="00615CC4" w:rsidP="00A9752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827CD5">
              <w:rPr>
                <w:szCs w:val="24"/>
              </w:rPr>
              <w:t xml:space="preserve">аведующий </w:t>
            </w:r>
            <w:r>
              <w:rPr>
                <w:szCs w:val="24"/>
              </w:rPr>
              <w:t>отделом научно-популярной литературы</w:t>
            </w:r>
            <w:r w:rsidRPr="00827CD5">
              <w:rPr>
                <w:szCs w:val="24"/>
              </w:rPr>
              <w:t xml:space="preserve"> </w:t>
            </w:r>
            <w:r w:rsidR="00BE5E64">
              <w:rPr>
                <w:szCs w:val="24"/>
              </w:rPr>
              <w:t xml:space="preserve">МБУК </w:t>
            </w:r>
            <w:r w:rsidR="00BE5E64" w:rsidRPr="00827CD5">
              <w:rPr>
                <w:szCs w:val="24"/>
              </w:rPr>
              <w:t>«</w:t>
            </w:r>
            <w:r w:rsidR="00A97523">
              <w:rPr>
                <w:szCs w:val="24"/>
              </w:rPr>
              <w:t>ЦГБ</w:t>
            </w:r>
            <w:r>
              <w:rPr>
                <w:szCs w:val="24"/>
              </w:rPr>
              <w:t>»</w:t>
            </w:r>
            <w:r w:rsidR="009E34E6">
              <w:rPr>
                <w:szCs w:val="24"/>
              </w:rPr>
              <w:t xml:space="preserve"> г. Трехгорный</w:t>
            </w:r>
          </w:p>
        </w:tc>
        <w:tc>
          <w:tcPr>
            <w:tcW w:w="5000" w:type="dxa"/>
          </w:tcPr>
          <w:p w:rsidR="00BE5E64" w:rsidRDefault="00615CC4" w:rsidP="009E34E6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Проведение мероприятия </w:t>
            </w:r>
            <w:proofErr w:type="spellStart"/>
            <w:r>
              <w:rPr>
                <w:szCs w:val="24"/>
              </w:rPr>
              <w:t>Библиофотокросс</w:t>
            </w:r>
            <w:proofErr w:type="spellEnd"/>
            <w:r>
              <w:rPr>
                <w:szCs w:val="24"/>
              </w:rPr>
              <w:t xml:space="preserve"> «Жизнь как наука: от мечты к открытиям», разработка заданий для команд</w:t>
            </w:r>
            <w:r w:rsidR="00FA6A1A">
              <w:rPr>
                <w:szCs w:val="24"/>
              </w:rPr>
              <w:t xml:space="preserve">, организация выставки работ участников, </w:t>
            </w:r>
            <w:r w:rsidR="009E34E6">
              <w:rPr>
                <w:szCs w:val="24"/>
              </w:rPr>
              <w:t>разработка сценария мероприятия.</w:t>
            </w:r>
          </w:p>
        </w:tc>
      </w:tr>
      <w:tr w:rsidR="0090346A" w:rsidRPr="005559F9" w:rsidTr="004A61AD">
        <w:tc>
          <w:tcPr>
            <w:tcW w:w="1045" w:type="dxa"/>
          </w:tcPr>
          <w:p w:rsidR="00BE5E64" w:rsidRDefault="00BE5E64" w:rsidP="00D90C2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3300" w:type="dxa"/>
          </w:tcPr>
          <w:p w:rsidR="00615CC4" w:rsidRDefault="00615CC4" w:rsidP="00BE5E6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Специалист по работе со СМИ:</w:t>
            </w:r>
          </w:p>
          <w:p w:rsidR="00BE5E64" w:rsidRDefault="00615CC4" w:rsidP="00A9752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библиотекарь </w:t>
            </w:r>
            <w:r w:rsidR="00BE5E64">
              <w:rPr>
                <w:szCs w:val="24"/>
              </w:rPr>
              <w:t xml:space="preserve">МБУК </w:t>
            </w:r>
            <w:r w:rsidR="00BE5E64" w:rsidRPr="00827CD5">
              <w:rPr>
                <w:szCs w:val="24"/>
              </w:rPr>
              <w:t>«</w:t>
            </w:r>
            <w:r w:rsidR="00A97523">
              <w:rPr>
                <w:szCs w:val="24"/>
              </w:rPr>
              <w:t>ЦГБ</w:t>
            </w:r>
            <w:r>
              <w:rPr>
                <w:szCs w:val="24"/>
              </w:rPr>
              <w:t>» и</w:t>
            </w:r>
            <w:r w:rsidR="008A7F88">
              <w:rPr>
                <w:szCs w:val="24"/>
              </w:rPr>
              <w:t xml:space="preserve">нформационно-сервисного центра </w:t>
            </w:r>
            <w:r w:rsidR="009E34E6">
              <w:rPr>
                <w:szCs w:val="24"/>
              </w:rPr>
              <w:t>г. Трехгорный</w:t>
            </w:r>
          </w:p>
        </w:tc>
        <w:tc>
          <w:tcPr>
            <w:tcW w:w="5000" w:type="dxa"/>
          </w:tcPr>
          <w:p w:rsidR="0090346A" w:rsidRDefault="0090346A" w:rsidP="0090346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Разработка и распространение афиши. </w:t>
            </w:r>
            <w:r w:rsidR="009E34E6">
              <w:rPr>
                <w:szCs w:val="24"/>
              </w:rPr>
              <w:t>Освещение всех этапов ме</w:t>
            </w:r>
            <w:r w:rsidR="009E34E6" w:rsidRPr="0090346A">
              <w:rPr>
                <w:szCs w:val="24"/>
              </w:rPr>
              <w:t>роприятия</w:t>
            </w:r>
            <w:r w:rsidR="009E34E6">
              <w:rPr>
                <w:szCs w:val="24"/>
              </w:rPr>
              <w:t xml:space="preserve"> в тематической группе </w:t>
            </w:r>
            <w:proofErr w:type="spellStart"/>
            <w:r w:rsidR="009E34E6">
              <w:rPr>
                <w:szCs w:val="24"/>
              </w:rPr>
              <w:t>Вконтакте</w:t>
            </w:r>
            <w:proofErr w:type="spellEnd"/>
            <w:r>
              <w:rPr>
                <w:szCs w:val="24"/>
              </w:rPr>
              <w:t xml:space="preserve">. Написание пресс-релиза и пост-релиза и их рассылка в городские сообщества </w:t>
            </w:r>
            <w:proofErr w:type="spellStart"/>
            <w:r>
              <w:rPr>
                <w:szCs w:val="24"/>
              </w:rPr>
              <w:t>Вконтакте</w:t>
            </w:r>
            <w:proofErr w:type="spellEnd"/>
            <w:r>
              <w:rPr>
                <w:szCs w:val="24"/>
              </w:rPr>
              <w:t>. Размещение рекламы</w:t>
            </w:r>
            <w:r w:rsidR="009E34E6" w:rsidRPr="009E34E6">
              <w:rPr>
                <w:szCs w:val="24"/>
              </w:rPr>
              <w:t xml:space="preserve"> в </w:t>
            </w:r>
            <w:r>
              <w:rPr>
                <w:szCs w:val="24"/>
              </w:rPr>
              <w:t>городских газетах</w:t>
            </w:r>
            <w:r w:rsidR="00A97523">
              <w:rPr>
                <w:szCs w:val="24"/>
              </w:rPr>
              <w:t>, сотрудничество с местной телерадиокомпанией (создание видеосюжета о проекте)</w:t>
            </w:r>
            <w:r>
              <w:rPr>
                <w:szCs w:val="24"/>
              </w:rPr>
              <w:t>.</w:t>
            </w:r>
            <w:r w:rsidR="00A97523">
              <w:rPr>
                <w:szCs w:val="24"/>
              </w:rPr>
              <w:t xml:space="preserve"> </w:t>
            </w:r>
          </w:p>
          <w:p w:rsidR="00BE5E64" w:rsidRDefault="00BE5E64" w:rsidP="009E34E6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90346A" w:rsidRPr="005559F9" w:rsidTr="004A61AD">
        <w:tc>
          <w:tcPr>
            <w:tcW w:w="1045" w:type="dxa"/>
          </w:tcPr>
          <w:p w:rsidR="0090346A" w:rsidRDefault="0090346A" w:rsidP="00D90C23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300" w:type="dxa"/>
          </w:tcPr>
          <w:p w:rsidR="0090346A" w:rsidRDefault="00A97523" w:rsidP="00BE5E6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Участник</w:t>
            </w:r>
            <w:r w:rsidR="004A61AD">
              <w:rPr>
                <w:szCs w:val="24"/>
              </w:rPr>
              <w:t>и</w:t>
            </w:r>
            <w:r>
              <w:rPr>
                <w:szCs w:val="24"/>
              </w:rPr>
              <w:t xml:space="preserve"> команды проекта:</w:t>
            </w:r>
          </w:p>
          <w:p w:rsidR="00A97523" w:rsidRDefault="00A97523" w:rsidP="004A6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библиотекар</w:t>
            </w:r>
            <w:r w:rsidR="004A61AD">
              <w:rPr>
                <w:szCs w:val="24"/>
              </w:rPr>
              <w:t>и</w:t>
            </w:r>
            <w:r>
              <w:rPr>
                <w:szCs w:val="24"/>
              </w:rPr>
              <w:t xml:space="preserve"> МБУК «ЦГБ» г. Трехгорный</w:t>
            </w:r>
            <w:r w:rsidR="004A61AD">
              <w:rPr>
                <w:szCs w:val="24"/>
              </w:rPr>
              <w:t xml:space="preserve"> (3 чел.)</w:t>
            </w:r>
          </w:p>
        </w:tc>
        <w:tc>
          <w:tcPr>
            <w:tcW w:w="5000" w:type="dxa"/>
          </w:tcPr>
          <w:p w:rsidR="0090346A" w:rsidRDefault="00A97523" w:rsidP="00687F1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Фото- и видеосъемка мероприятия</w:t>
            </w:r>
            <w:r w:rsidR="004A61AD">
              <w:rPr>
                <w:szCs w:val="24"/>
              </w:rPr>
              <w:t xml:space="preserve">. Медиа-сопровождение проекта (показ презентации на награждении, звуковое сопровождение). </w:t>
            </w:r>
            <w:r w:rsidR="00687F1A">
              <w:rPr>
                <w:szCs w:val="24"/>
              </w:rPr>
              <w:t>О</w:t>
            </w:r>
            <w:r w:rsidR="004A61AD">
              <w:rPr>
                <w:szCs w:val="24"/>
              </w:rPr>
              <w:t>рганизаци</w:t>
            </w:r>
            <w:r w:rsidR="00687F1A">
              <w:rPr>
                <w:szCs w:val="24"/>
              </w:rPr>
              <w:t>я</w:t>
            </w:r>
            <w:r w:rsidR="004A61AD">
              <w:rPr>
                <w:szCs w:val="24"/>
              </w:rPr>
              <w:t xml:space="preserve"> церемонии награждения.</w:t>
            </w:r>
          </w:p>
        </w:tc>
      </w:tr>
      <w:tr w:rsidR="004A61AD" w:rsidRPr="005559F9" w:rsidTr="004A61AD">
        <w:tc>
          <w:tcPr>
            <w:tcW w:w="1045" w:type="dxa"/>
          </w:tcPr>
          <w:p w:rsidR="004A61AD" w:rsidRDefault="004A61AD" w:rsidP="00D90C23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300" w:type="dxa"/>
          </w:tcPr>
          <w:p w:rsidR="004A61AD" w:rsidRDefault="004A61AD" w:rsidP="009E67A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МБУК «ЦГБ» </w:t>
            </w:r>
          </w:p>
        </w:tc>
        <w:tc>
          <w:tcPr>
            <w:tcW w:w="5000" w:type="dxa"/>
          </w:tcPr>
          <w:p w:rsidR="004A61AD" w:rsidRDefault="004A61AD" w:rsidP="004A6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Предоставление в рамках </w:t>
            </w:r>
            <w:proofErr w:type="spellStart"/>
            <w:r>
              <w:rPr>
                <w:szCs w:val="24"/>
              </w:rPr>
              <w:t>софинансирования</w:t>
            </w:r>
            <w:proofErr w:type="spellEnd"/>
            <w:r>
              <w:rPr>
                <w:szCs w:val="24"/>
              </w:rPr>
              <w:t xml:space="preserve">: помещения, техники, </w:t>
            </w:r>
            <w:r w:rsidR="00687F1A">
              <w:rPr>
                <w:szCs w:val="24"/>
              </w:rPr>
              <w:t xml:space="preserve">печатной продукции, </w:t>
            </w:r>
            <w:r>
              <w:rPr>
                <w:szCs w:val="24"/>
              </w:rPr>
              <w:t xml:space="preserve">а также премирование привлеченных сотрудников. </w:t>
            </w:r>
          </w:p>
        </w:tc>
      </w:tr>
      <w:tr w:rsidR="009E67A4" w:rsidRPr="005559F9" w:rsidTr="004A61AD">
        <w:tc>
          <w:tcPr>
            <w:tcW w:w="1045" w:type="dxa"/>
          </w:tcPr>
          <w:p w:rsidR="009E67A4" w:rsidRDefault="004A61AD" w:rsidP="00D90C23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300" w:type="dxa"/>
          </w:tcPr>
          <w:p w:rsidR="009E67A4" w:rsidRDefault="009E67A4" w:rsidP="009E67A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Жюри (5 чел.)</w:t>
            </w:r>
          </w:p>
        </w:tc>
        <w:tc>
          <w:tcPr>
            <w:tcW w:w="5000" w:type="dxa"/>
          </w:tcPr>
          <w:p w:rsidR="009E67A4" w:rsidRDefault="009E67A4" w:rsidP="0090346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Оценка </w:t>
            </w:r>
            <w:r w:rsidR="004A61AD">
              <w:rPr>
                <w:szCs w:val="24"/>
              </w:rPr>
              <w:t xml:space="preserve">и разбор </w:t>
            </w:r>
            <w:r>
              <w:rPr>
                <w:szCs w:val="24"/>
              </w:rPr>
              <w:t>работ участников</w:t>
            </w:r>
          </w:p>
        </w:tc>
      </w:tr>
      <w:tr w:rsidR="004A61AD" w:rsidRPr="005559F9" w:rsidTr="004A61AD">
        <w:tc>
          <w:tcPr>
            <w:tcW w:w="1045" w:type="dxa"/>
          </w:tcPr>
          <w:p w:rsidR="004A61AD" w:rsidRDefault="004A61AD" w:rsidP="00D90C23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300" w:type="dxa"/>
          </w:tcPr>
          <w:p w:rsidR="004A61AD" w:rsidRDefault="004A61AD" w:rsidP="004A6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Контрагенты: студия воздушных шаров, полиграфический центр, магазин цифровой техники</w:t>
            </w:r>
          </w:p>
        </w:tc>
        <w:tc>
          <w:tcPr>
            <w:tcW w:w="5000" w:type="dxa"/>
          </w:tcPr>
          <w:p w:rsidR="004A61AD" w:rsidRDefault="004A61AD" w:rsidP="0090346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Изготовление информационного баннера, оформление входной группы помещения гирляндой из воздушных шаров, изготовление сувенирной продукции с логотипом мероприятия (косынки), реклама в газете</w:t>
            </w:r>
          </w:p>
        </w:tc>
      </w:tr>
      <w:tr w:rsidR="00F31269" w:rsidRPr="005559F9" w:rsidTr="004A61AD">
        <w:tc>
          <w:tcPr>
            <w:tcW w:w="1045" w:type="dxa"/>
          </w:tcPr>
          <w:p w:rsidR="00F31269" w:rsidRDefault="00F31269" w:rsidP="00D90C23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300" w:type="dxa"/>
          </w:tcPr>
          <w:p w:rsidR="00F31269" w:rsidRDefault="00F31269" w:rsidP="004A61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ГК </w:t>
            </w:r>
            <w:proofErr w:type="spellStart"/>
            <w:r>
              <w:rPr>
                <w:szCs w:val="24"/>
              </w:rPr>
              <w:t>Росатом</w:t>
            </w:r>
            <w:proofErr w:type="spellEnd"/>
          </w:p>
        </w:tc>
        <w:tc>
          <w:tcPr>
            <w:tcW w:w="5000" w:type="dxa"/>
          </w:tcPr>
          <w:p w:rsidR="00F31269" w:rsidRDefault="00F31269" w:rsidP="0090346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Предоставление </w:t>
            </w:r>
            <w:proofErr w:type="spellStart"/>
            <w:r>
              <w:rPr>
                <w:szCs w:val="24"/>
              </w:rPr>
              <w:t>грантовых</w:t>
            </w:r>
            <w:proofErr w:type="spellEnd"/>
            <w:r>
              <w:rPr>
                <w:szCs w:val="24"/>
              </w:rPr>
              <w:t xml:space="preserve"> средств</w:t>
            </w:r>
          </w:p>
        </w:tc>
      </w:tr>
    </w:tbl>
    <w:p w:rsidR="00FF5E62" w:rsidRPr="005559F9" w:rsidRDefault="00FF5E62" w:rsidP="00FF5E62">
      <w:pPr>
        <w:rPr>
          <w:szCs w:val="24"/>
        </w:rPr>
      </w:pPr>
    </w:p>
    <w:p w:rsidR="00FF5E62" w:rsidRPr="005559F9" w:rsidRDefault="00FF5E62" w:rsidP="00FF5E62">
      <w:pPr>
        <w:ind w:firstLine="0"/>
        <w:rPr>
          <w:szCs w:val="24"/>
        </w:rPr>
      </w:pPr>
      <w:r w:rsidRPr="005559F9">
        <w:rPr>
          <w:szCs w:val="24"/>
        </w:rPr>
        <w:t>12.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5083"/>
      </w:tblGrid>
      <w:tr w:rsidR="00FF5E62" w:rsidRPr="005559F9" w:rsidTr="00D90C23">
        <w:tc>
          <w:tcPr>
            <w:tcW w:w="4361" w:type="dxa"/>
          </w:tcPr>
          <w:p w:rsidR="00FF5E62" w:rsidRPr="005559F9" w:rsidRDefault="00FF5E62" w:rsidP="00D90C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FF5E62" w:rsidRPr="005559F9" w:rsidRDefault="00FF5E62" w:rsidP="00D90C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FF5E62" w:rsidRPr="005559F9" w:rsidTr="00D90C23">
        <w:tc>
          <w:tcPr>
            <w:tcW w:w="4361" w:type="dxa"/>
          </w:tcPr>
          <w:p w:rsidR="00FF5E62" w:rsidRPr="005559F9" w:rsidRDefault="00F31269" w:rsidP="00F3126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25 чел. (привлеченные специалисты МБУК «ЦГБ», члены жюри, представители СМИ, представители контрагентов, кураторы проекта ГК </w:t>
            </w:r>
            <w:proofErr w:type="spellStart"/>
            <w:r>
              <w:rPr>
                <w:szCs w:val="24"/>
              </w:rPr>
              <w:t>Росатом</w:t>
            </w:r>
            <w:proofErr w:type="spellEnd"/>
            <w:r>
              <w:rPr>
                <w:szCs w:val="24"/>
              </w:rPr>
              <w:t>).</w:t>
            </w:r>
          </w:p>
        </w:tc>
        <w:tc>
          <w:tcPr>
            <w:tcW w:w="5210" w:type="dxa"/>
          </w:tcPr>
          <w:p w:rsidR="00FF5E62" w:rsidRDefault="00687F1A" w:rsidP="00F3126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300</w:t>
            </w:r>
            <w:r w:rsidR="00F31269">
              <w:rPr>
                <w:szCs w:val="24"/>
              </w:rPr>
              <w:t xml:space="preserve"> чел. (участники конкурса и посетители выставки)</w:t>
            </w:r>
            <w:r w:rsidR="002E14E8">
              <w:rPr>
                <w:szCs w:val="24"/>
              </w:rPr>
              <w:t>.</w:t>
            </w:r>
          </w:p>
          <w:p w:rsidR="00F31269" w:rsidRPr="005559F9" w:rsidRDefault="00F31269" w:rsidP="00F31269">
            <w:pPr>
              <w:spacing w:line="240" w:lineRule="auto"/>
              <w:ind w:firstLine="0"/>
              <w:rPr>
                <w:szCs w:val="24"/>
              </w:rPr>
            </w:pPr>
            <w:r>
              <w:t>Неограниченное количество аудитории в сети интернет</w:t>
            </w:r>
            <w:r w:rsidR="002E14E8">
              <w:t>.</w:t>
            </w:r>
          </w:p>
        </w:tc>
      </w:tr>
    </w:tbl>
    <w:p w:rsidR="00FF5E62" w:rsidRPr="005559F9" w:rsidRDefault="00FF5E62" w:rsidP="00FF5E62">
      <w:pPr>
        <w:rPr>
          <w:szCs w:val="24"/>
        </w:rPr>
      </w:pPr>
    </w:p>
    <w:p w:rsidR="00FF5E62" w:rsidRPr="005559F9" w:rsidRDefault="00FF5E62" w:rsidP="00FF5E62">
      <w:pPr>
        <w:ind w:firstLine="0"/>
        <w:rPr>
          <w:szCs w:val="24"/>
        </w:rPr>
      </w:pPr>
      <w:r w:rsidRPr="005559F9">
        <w:rPr>
          <w:szCs w:val="24"/>
        </w:rPr>
        <w:t>13.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5E62" w:rsidRPr="005559F9" w:rsidTr="00D90C23">
        <w:tc>
          <w:tcPr>
            <w:tcW w:w="9571" w:type="dxa"/>
          </w:tcPr>
          <w:p w:rsidR="00FF5E62" w:rsidRPr="005559F9" w:rsidRDefault="007647D8" w:rsidP="007647D8">
            <w:pPr>
              <w:spacing w:line="240" w:lineRule="auto"/>
              <w:rPr>
                <w:szCs w:val="24"/>
              </w:rPr>
            </w:pPr>
            <w:bookmarkStart w:id="0" w:name="_Hlk536457642"/>
            <w:r w:rsidRPr="007647D8">
              <w:rPr>
                <w:szCs w:val="24"/>
              </w:rPr>
              <w:t xml:space="preserve">Практика не предусматривает финансовой выгоды и реализуется исключительно за счет </w:t>
            </w:r>
            <w:r>
              <w:rPr>
                <w:szCs w:val="24"/>
              </w:rPr>
              <w:t xml:space="preserve">привлеченных </w:t>
            </w:r>
            <w:proofErr w:type="spellStart"/>
            <w:r>
              <w:rPr>
                <w:szCs w:val="24"/>
              </w:rPr>
              <w:t>грантовых</w:t>
            </w:r>
            <w:proofErr w:type="spellEnd"/>
            <w:r>
              <w:rPr>
                <w:szCs w:val="24"/>
              </w:rPr>
              <w:t xml:space="preserve"> </w:t>
            </w:r>
            <w:r w:rsidRPr="007647D8">
              <w:rPr>
                <w:szCs w:val="24"/>
              </w:rPr>
              <w:t xml:space="preserve">средств </w:t>
            </w:r>
            <w:r w:rsidR="002E14E8">
              <w:rPr>
                <w:szCs w:val="24"/>
              </w:rPr>
              <w:t xml:space="preserve">и </w:t>
            </w:r>
            <w:proofErr w:type="spellStart"/>
            <w:r w:rsidR="002E14E8">
              <w:rPr>
                <w:szCs w:val="24"/>
              </w:rPr>
              <w:t>софинансирования</w:t>
            </w:r>
            <w:proofErr w:type="spellEnd"/>
            <w:r>
              <w:rPr>
                <w:szCs w:val="24"/>
              </w:rPr>
              <w:t xml:space="preserve"> МБУК «ЦГБ»</w:t>
            </w:r>
          </w:p>
        </w:tc>
      </w:tr>
      <w:bookmarkEnd w:id="0"/>
    </w:tbl>
    <w:p w:rsidR="00FF5E62" w:rsidRPr="005559F9" w:rsidRDefault="00FF5E62" w:rsidP="00FF5E62">
      <w:pPr>
        <w:rPr>
          <w:szCs w:val="24"/>
        </w:rPr>
      </w:pPr>
    </w:p>
    <w:p w:rsidR="00FF5E62" w:rsidRPr="005559F9" w:rsidRDefault="00FF5E62" w:rsidP="00FF5E62">
      <w:pPr>
        <w:ind w:firstLine="0"/>
        <w:rPr>
          <w:szCs w:val="24"/>
        </w:rPr>
      </w:pPr>
      <w:r w:rsidRPr="005559F9">
        <w:rPr>
          <w:szCs w:val="24"/>
        </w:rPr>
        <w:t>14.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5E62" w:rsidRPr="005559F9" w:rsidTr="00D90C23">
        <w:tc>
          <w:tcPr>
            <w:tcW w:w="9571" w:type="dxa"/>
          </w:tcPr>
          <w:p w:rsidR="00FF5E62" w:rsidRPr="005559F9" w:rsidRDefault="003E516E" w:rsidP="00E56322">
            <w:pPr>
              <w:spacing w:line="240" w:lineRule="auto"/>
              <w:rPr>
                <w:szCs w:val="24"/>
              </w:rPr>
            </w:pPr>
            <w:proofErr w:type="spellStart"/>
            <w:r w:rsidRPr="00A36999">
              <w:rPr>
                <w:szCs w:val="24"/>
              </w:rPr>
              <w:t>Фотокросс</w:t>
            </w:r>
            <w:proofErr w:type="spellEnd"/>
            <w:r w:rsidRPr="00A36999">
              <w:rPr>
                <w:szCs w:val="24"/>
              </w:rPr>
              <w:t xml:space="preserve"> – это творческое командное соревнование в условиях временных, тематических и инструментальных ограничений. </w:t>
            </w:r>
            <w:r>
              <w:rPr>
                <w:szCs w:val="24"/>
              </w:rPr>
              <w:t xml:space="preserve">В день проведения мероприятия всем желающим было предложено </w:t>
            </w:r>
            <w:r w:rsidRPr="00A36999">
              <w:rPr>
                <w:szCs w:val="24"/>
              </w:rPr>
              <w:t>заняться художественной фотографией со спортивным азартом.</w:t>
            </w:r>
            <w:r>
              <w:rPr>
                <w:szCs w:val="24"/>
              </w:rPr>
              <w:t xml:space="preserve"> </w:t>
            </w:r>
            <w:r w:rsidRPr="00A36999">
              <w:rPr>
                <w:szCs w:val="24"/>
              </w:rPr>
              <w:t>Задач</w:t>
            </w:r>
            <w:r>
              <w:rPr>
                <w:szCs w:val="24"/>
              </w:rPr>
              <w:t>ей</w:t>
            </w:r>
            <w:r w:rsidRPr="00A36999">
              <w:rPr>
                <w:szCs w:val="24"/>
              </w:rPr>
              <w:t xml:space="preserve"> команд </w:t>
            </w:r>
            <w:r>
              <w:rPr>
                <w:szCs w:val="24"/>
              </w:rPr>
              <w:t xml:space="preserve">было </w:t>
            </w:r>
            <w:r w:rsidRPr="00A36999">
              <w:rPr>
                <w:szCs w:val="24"/>
              </w:rPr>
              <w:t xml:space="preserve">сделать </w:t>
            </w:r>
            <w:r>
              <w:rPr>
                <w:szCs w:val="24"/>
              </w:rPr>
              <w:t xml:space="preserve">пять </w:t>
            </w:r>
            <w:r w:rsidRPr="00A36999">
              <w:rPr>
                <w:szCs w:val="24"/>
              </w:rPr>
              <w:t>постановочн</w:t>
            </w:r>
            <w:r>
              <w:rPr>
                <w:szCs w:val="24"/>
              </w:rPr>
              <w:t>ых</w:t>
            </w:r>
            <w:r w:rsidRPr="00A36999">
              <w:rPr>
                <w:szCs w:val="24"/>
              </w:rPr>
              <w:t xml:space="preserve"> фотографи</w:t>
            </w:r>
            <w:r>
              <w:rPr>
                <w:szCs w:val="24"/>
              </w:rPr>
              <w:t>й</w:t>
            </w:r>
            <w:r w:rsidRPr="00A36999">
              <w:rPr>
                <w:szCs w:val="24"/>
              </w:rPr>
              <w:t xml:space="preserve"> по заданн</w:t>
            </w:r>
            <w:r>
              <w:rPr>
                <w:szCs w:val="24"/>
              </w:rPr>
              <w:t>ым</w:t>
            </w:r>
            <w:r w:rsidRPr="00A36999">
              <w:rPr>
                <w:szCs w:val="24"/>
              </w:rPr>
              <w:t xml:space="preserve"> литературн</w:t>
            </w:r>
            <w:r>
              <w:rPr>
                <w:szCs w:val="24"/>
              </w:rPr>
              <w:t>ым</w:t>
            </w:r>
            <w:r w:rsidRPr="00A36999">
              <w:rPr>
                <w:szCs w:val="24"/>
              </w:rPr>
              <w:t xml:space="preserve"> отрывк</w:t>
            </w:r>
            <w:r>
              <w:rPr>
                <w:szCs w:val="24"/>
              </w:rPr>
              <w:t>ам</w:t>
            </w:r>
            <w:r w:rsidRPr="00A36999">
              <w:rPr>
                <w:szCs w:val="24"/>
              </w:rPr>
              <w:t xml:space="preserve">. После того, как участники </w:t>
            </w:r>
            <w:r>
              <w:rPr>
                <w:szCs w:val="24"/>
              </w:rPr>
              <w:t>сдали</w:t>
            </w:r>
            <w:r w:rsidRPr="00A36999">
              <w:rPr>
                <w:szCs w:val="24"/>
              </w:rPr>
              <w:t xml:space="preserve"> готовые фотоработы компетентное </w:t>
            </w:r>
            <w:proofErr w:type="gramStart"/>
            <w:r w:rsidRPr="00A36999">
              <w:rPr>
                <w:szCs w:val="24"/>
              </w:rPr>
              <w:t>жюри</w:t>
            </w:r>
            <w:proofErr w:type="gramEnd"/>
            <w:r w:rsidRPr="00A36999">
              <w:rPr>
                <w:szCs w:val="24"/>
              </w:rPr>
              <w:t xml:space="preserve"> оцени</w:t>
            </w:r>
            <w:r>
              <w:rPr>
                <w:szCs w:val="24"/>
              </w:rPr>
              <w:t>ло</w:t>
            </w:r>
            <w:r w:rsidRPr="00A36999">
              <w:rPr>
                <w:szCs w:val="24"/>
              </w:rPr>
              <w:t xml:space="preserve"> их по установленным критериям, описанным в положении. Команды, занявшие 1, 2 и 3 места </w:t>
            </w:r>
            <w:r>
              <w:rPr>
                <w:szCs w:val="24"/>
              </w:rPr>
              <w:t>были награждены</w:t>
            </w:r>
            <w:r w:rsidRPr="00A36999">
              <w:rPr>
                <w:szCs w:val="24"/>
              </w:rPr>
              <w:t xml:space="preserve"> диплом</w:t>
            </w:r>
            <w:r>
              <w:rPr>
                <w:szCs w:val="24"/>
              </w:rPr>
              <w:t>ами</w:t>
            </w:r>
            <w:r w:rsidRPr="00A36999">
              <w:rPr>
                <w:szCs w:val="24"/>
              </w:rPr>
              <w:t xml:space="preserve"> победителя и ценны</w:t>
            </w:r>
            <w:r>
              <w:rPr>
                <w:szCs w:val="24"/>
              </w:rPr>
              <w:t>ми</w:t>
            </w:r>
            <w:r w:rsidRPr="00A36999">
              <w:rPr>
                <w:szCs w:val="24"/>
              </w:rPr>
              <w:t xml:space="preserve"> приз</w:t>
            </w:r>
            <w:r>
              <w:rPr>
                <w:szCs w:val="24"/>
              </w:rPr>
              <w:t>ами</w:t>
            </w:r>
            <w:r w:rsidRPr="00A36999">
              <w:rPr>
                <w:szCs w:val="24"/>
              </w:rPr>
              <w:t>. Участники, не занявшие призовые места получ</w:t>
            </w:r>
            <w:r>
              <w:rPr>
                <w:szCs w:val="24"/>
              </w:rPr>
              <w:t>или</w:t>
            </w:r>
            <w:r w:rsidRPr="00A36999">
              <w:rPr>
                <w:szCs w:val="24"/>
              </w:rPr>
              <w:t xml:space="preserve"> поощрительные подарки. </w:t>
            </w:r>
            <w:r w:rsidRPr="00A36999">
              <w:rPr>
                <w:szCs w:val="24"/>
              </w:rPr>
              <w:lastRenderedPageBreak/>
              <w:t xml:space="preserve">Все участники команд </w:t>
            </w:r>
            <w:r>
              <w:rPr>
                <w:szCs w:val="24"/>
              </w:rPr>
              <w:t>получили в подарок</w:t>
            </w:r>
            <w:r w:rsidRPr="00A36999">
              <w:rPr>
                <w:szCs w:val="24"/>
              </w:rPr>
              <w:t xml:space="preserve"> памятную сувенирную продукцию с логотипом </w:t>
            </w:r>
            <w:proofErr w:type="spellStart"/>
            <w:r w:rsidRPr="00A36999">
              <w:rPr>
                <w:szCs w:val="24"/>
              </w:rPr>
              <w:t>БИБЛИОфотокросса</w:t>
            </w:r>
            <w:proofErr w:type="spellEnd"/>
            <w:r w:rsidRPr="00A36999">
              <w:rPr>
                <w:szCs w:val="24"/>
              </w:rPr>
              <w:t>. По итогам кросса в Центральной городской библиотеке б</w:t>
            </w:r>
            <w:r>
              <w:rPr>
                <w:szCs w:val="24"/>
              </w:rPr>
              <w:t xml:space="preserve">ыла </w:t>
            </w:r>
            <w:r w:rsidRPr="00A36999">
              <w:rPr>
                <w:szCs w:val="24"/>
              </w:rPr>
              <w:t xml:space="preserve">размещена </w:t>
            </w:r>
            <w:proofErr w:type="spellStart"/>
            <w:r w:rsidRPr="00A36999">
              <w:rPr>
                <w:szCs w:val="24"/>
              </w:rPr>
              <w:t>фотоэкспозиция</w:t>
            </w:r>
            <w:proofErr w:type="spellEnd"/>
            <w:r w:rsidRPr="00A36999">
              <w:rPr>
                <w:szCs w:val="24"/>
              </w:rPr>
              <w:t xml:space="preserve"> работ участников</w:t>
            </w:r>
            <w:r>
              <w:rPr>
                <w:szCs w:val="24"/>
              </w:rPr>
              <w:t>, которую могли посетить все желающие в течение месяца после конкурса</w:t>
            </w:r>
            <w:r w:rsidRPr="00A36999">
              <w:rPr>
                <w:szCs w:val="24"/>
              </w:rPr>
              <w:t xml:space="preserve">. </w:t>
            </w:r>
            <w:proofErr w:type="spellStart"/>
            <w:r w:rsidRPr="00A36999">
              <w:rPr>
                <w:szCs w:val="24"/>
              </w:rPr>
              <w:t>БИБЛИОфотокросс</w:t>
            </w:r>
            <w:proofErr w:type="spellEnd"/>
            <w:r w:rsidRPr="00A36999">
              <w:rPr>
                <w:szCs w:val="24"/>
              </w:rPr>
              <w:t xml:space="preserve"> объедини</w:t>
            </w:r>
            <w:r>
              <w:rPr>
                <w:szCs w:val="24"/>
              </w:rPr>
              <w:t>л</w:t>
            </w:r>
            <w:r w:rsidRPr="00A36999">
              <w:rPr>
                <w:szCs w:val="24"/>
              </w:rPr>
              <w:t xml:space="preserve"> книгу и фотографию</w:t>
            </w:r>
            <w:r>
              <w:rPr>
                <w:szCs w:val="24"/>
              </w:rPr>
              <w:t>, а также</w:t>
            </w:r>
            <w:r w:rsidRPr="00A36999">
              <w:rPr>
                <w:szCs w:val="24"/>
              </w:rPr>
              <w:t xml:space="preserve"> привле</w:t>
            </w:r>
            <w:r>
              <w:rPr>
                <w:szCs w:val="24"/>
              </w:rPr>
              <w:t>к</w:t>
            </w:r>
            <w:r w:rsidRPr="00A36999">
              <w:rPr>
                <w:szCs w:val="24"/>
              </w:rPr>
              <w:t xml:space="preserve"> жителей </w:t>
            </w:r>
            <w:r>
              <w:rPr>
                <w:szCs w:val="24"/>
              </w:rPr>
              <w:t xml:space="preserve">города </w:t>
            </w:r>
            <w:r w:rsidRPr="00A36999">
              <w:rPr>
                <w:szCs w:val="24"/>
              </w:rPr>
              <w:t>к созидательному и активному участию в жизни города. Мероприятие б</w:t>
            </w:r>
            <w:r>
              <w:rPr>
                <w:szCs w:val="24"/>
              </w:rPr>
              <w:t xml:space="preserve">ыло </w:t>
            </w:r>
            <w:r w:rsidRPr="00A36999">
              <w:rPr>
                <w:szCs w:val="24"/>
              </w:rPr>
              <w:t>приурочено к Году науки и к 65-летнему юбилею Центральной городской библиотеки. Подробная процедура проведения мероприятия описыв</w:t>
            </w:r>
            <w:r>
              <w:rPr>
                <w:szCs w:val="24"/>
              </w:rPr>
              <w:t>алась</w:t>
            </w:r>
            <w:r w:rsidRPr="00A36999">
              <w:rPr>
                <w:szCs w:val="24"/>
              </w:rPr>
              <w:t xml:space="preserve"> в Положении.</w:t>
            </w:r>
          </w:p>
        </w:tc>
      </w:tr>
    </w:tbl>
    <w:p w:rsidR="00FF5E62" w:rsidRPr="005559F9" w:rsidRDefault="00FF5E62" w:rsidP="00FF5E62">
      <w:pPr>
        <w:rPr>
          <w:szCs w:val="24"/>
        </w:rPr>
      </w:pPr>
    </w:p>
    <w:p w:rsidR="00FF5E62" w:rsidRPr="005559F9" w:rsidRDefault="00FF5E62" w:rsidP="00FF5E62">
      <w:pPr>
        <w:ind w:firstLine="0"/>
        <w:rPr>
          <w:szCs w:val="24"/>
        </w:rPr>
      </w:pPr>
      <w:r w:rsidRPr="005559F9">
        <w:rPr>
          <w:szCs w:val="24"/>
        </w:rPr>
        <w:t>15. Действия по развертыванию практики</w:t>
      </w:r>
    </w:p>
    <w:p w:rsidR="00FF5E62" w:rsidRPr="005559F9" w:rsidRDefault="00FF5E62" w:rsidP="00FF5E62">
      <w:pPr>
        <w:ind w:firstLine="0"/>
        <w:rPr>
          <w:i/>
          <w:szCs w:val="24"/>
        </w:rPr>
      </w:pPr>
      <w:r w:rsidRPr="005559F9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"/>
        <w:gridCol w:w="3334"/>
        <w:gridCol w:w="5072"/>
      </w:tblGrid>
      <w:tr w:rsidR="00FF5E62" w:rsidRPr="005559F9" w:rsidTr="007647D8">
        <w:tc>
          <w:tcPr>
            <w:tcW w:w="939" w:type="dxa"/>
          </w:tcPr>
          <w:p w:rsidR="00FF5E62" w:rsidRPr="005559F9" w:rsidRDefault="00FF5E62" w:rsidP="00D90C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334" w:type="dxa"/>
          </w:tcPr>
          <w:p w:rsidR="00FF5E62" w:rsidRPr="005559F9" w:rsidRDefault="00FF5E62" w:rsidP="00D90C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мероприятия</w:t>
            </w:r>
          </w:p>
        </w:tc>
        <w:tc>
          <w:tcPr>
            <w:tcW w:w="5072" w:type="dxa"/>
          </w:tcPr>
          <w:p w:rsidR="00FF5E62" w:rsidRPr="005559F9" w:rsidRDefault="00FF5E62" w:rsidP="00D90C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Исполнитель</w:t>
            </w:r>
          </w:p>
        </w:tc>
      </w:tr>
      <w:tr w:rsidR="007647D8" w:rsidRPr="005559F9" w:rsidTr="00D90C23">
        <w:tc>
          <w:tcPr>
            <w:tcW w:w="9345" w:type="dxa"/>
            <w:gridSpan w:val="3"/>
          </w:tcPr>
          <w:p w:rsidR="007647D8" w:rsidRPr="005559F9" w:rsidRDefault="007647D8" w:rsidP="00D90C23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Подготовительный этап</w:t>
            </w:r>
          </w:p>
        </w:tc>
      </w:tr>
      <w:tr w:rsidR="00711E15" w:rsidRPr="005559F9" w:rsidTr="007E0034">
        <w:tc>
          <w:tcPr>
            <w:tcW w:w="939" w:type="dxa"/>
          </w:tcPr>
          <w:p w:rsidR="00711E15" w:rsidRPr="005559F9" w:rsidRDefault="00711E15" w:rsidP="00711E15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334" w:type="dxa"/>
          </w:tcPr>
          <w:p w:rsidR="00711E15" w:rsidRPr="007647D8" w:rsidRDefault="00711E15" w:rsidP="00711E1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Написание </w:t>
            </w:r>
            <w:proofErr w:type="spellStart"/>
            <w:r>
              <w:rPr>
                <w:szCs w:val="24"/>
              </w:rPr>
              <w:t>грантовой</w:t>
            </w:r>
            <w:proofErr w:type="spellEnd"/>
            <w:r>
              <w:rPr>
                <w:szCs w:val="24"/>
              </w:rPr>
              <w:t xml:space="preserve"> заявки ГК </w:t>
            </w:r>
            <w:proofErr w:type="spellStart"/>
            <w:r>
              <w:rPr>
                <w:szCs w:val="24"/>
              </w:rPr>
              <w:t>Росатом</w:t>
            </w:r>
            <w:proofErr w:type="spellEnd"/>
          </w:p>
        </w:tc>
        <w:tc>
          <w:tcPr>
            <w:tcW w:w="5072" w:type="dxa"/>
          </w:tcPr>
          <w:p w:rsidR="00711E15" w:rsidRPr="00944CC3" w:rsidRDefault="00711E15" w:rsidP="00711E15">
            <w:pPr>
              <w:spacing w:line="240" w:lineRule="auto"/>
              <w:ind w:firstLine="157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Руководитель проекта</w:t>
            </w:r>
          </w:p>
        </w:tc>
      </w:tr>
      <w:tr w:rsidR="005144EB" w:rsidRPr="005559F9" w:rsidTr="007E0034">
        <w:tc>
          <w:tcPr>
            <w:tcW w:w="939" w:type="dxa"/>
          </w:tcPr>
          <w:p w:rsidR="005144EB" w:rsidRDefault="005144EB" w:rsidP="005144EB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334" w:type="dxa"/>
          </w:tcPr>
          <w:p w:rsidR="005144EB" w:rsidRDefault="005144EB" w:rsidP="005144E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Заключение договоров с контрагентами</w:t>
            </w:r>
          </w:p>
        </w:tc>
        <w:tc>
          <w:tcPr>
            <w:tcW w:w="5072" w:type="dxa"/>
          </w:tcPr>
          <w:p w:rsidR="005144EB" w:rsidRDefault="005144EB" w:rsidP="005144EB">
            <w:pPr>
              <w:spacing w:line="240" w:lineRule="auto"/>
              <w:ind w:firstLine="157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Бухгалтерия МБУК «ЦГБ»</w:t>
            </w:r>
          </w:p>
        </w:tc>
      </w:tr>
      <w:tr w:rsidR="005144EB" w:rsidRPr="005559F9" w:rsidTr="007E0034">
        <w:tc>
          <w:tcPr>
            <w:tcW w:w="939" w:type="dxa"/>
          </w:tcPr>
          <w:p w:rsidR="005144EB" w:rsidRDefault="005144EB" w:rsidP="005144EB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334" w:type="dxa"/>
          </w:tcPr>
          <w:p w:rsidR="005144EB" w:rsidRPr="007647D8" w:rsidRDefault="005144EB" w:rsidP="005144EB">
            <w:pPr>
              <w:spacing w:line="240" w:lineRule="auto"/>
              <w:ind w:firstLine="0"/>
              <w:rPr>
                <w:szCs w:val="24"/>
              </w:rPr>
            </w:pPr>
            <w:r w:rsidRPr="003873BB">
              <w:rPr>
                <w:rFonts w:eastAsia="Arial Unicode MS"/>
                <w:szCs w:val="24"/>
              </w:rPr>
              <w:t xml:space="preserve">Разработка </w:t>
            </w:r>
            <w:r>
              <w:rPr>
                <w:rFonts w:eastAsia="Arial Unicode MS"/>
                <w:szCs w:val="24"/>
              </w:rPr>
              <w:t xml:space="preserve">и подготовка материалов для проведения мероприятия (сценарий мероприятия, кросс-листы, оценочные листы для жюри, таблица для автоматического подсчета результатов в формате </w:t>
            </w:r>
            <w:r>
              <w:rPr>
                <w:rFonts w:eastAsia="Arial Unicode MS"/>
                <w:szCs w:val="24"/>
                <w:lang w:val="en-US"/>
              </w:rPr>
              <w:t>Excel</w:t>
            </w:r>
            <w:r>
              <w:rPr>
                <w:rFonts w:eastAsia="Arial Unicode MS"/>
                <w:szCs w:val="24"/>
              </w:rPr>
              <w:t>, анкета для регистрации участников, положение о конкурсе, дипломы победителей, благодарственные письма для членов жюри)</w:t>
            </w:r>
          </w:p>
        </w:tc>
        <w:tc>
          <w:tcPr>
            <w:tcW w:w="5072" w:type="dxa"/>
          </w:tcPr>
          <w:p w:rsidR="005144EB" w:rsidRPr="00944CC3" w:rsidRDefault="005144EB" w:rsidP="005144EB">
            <w:pPr>
              <w:spacing w:line="240" w:lineRule="auto"/>
              <w:ind w:firstLine="157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Специалисты МБУК «ЦГБ»</w:t>
            </w:r>
          </w:p>
          <w:p w:rsidR="005144EB" w:rsidRPr="00944CC3" w:rsidRDefault="005144EB" w:rsidP="005144EB">
            <w:pPr>
              <w:spacing w:line="240" w:lineRule="auto"/>
              <w:ind w:firstLine="157"/>
              <w:rPr>
                <w:rFonts w:eastAsia="Arial Unicode MS"/>
                <w:szCs w:val="24"/>
              </w:rPr>
            </w:pPr>
          </w:p>
        </w:tc>
      </w:tr>
      <w:tr w:rsidR="005144EB" w:rsidRPr="005559F9" w:rsidTr="007E0034">
        <w:tc>
          <w:tcPr>
            <w:tcW w:w="939" w:type="dxa"/>
          </w:tcPr>
          <w:p w:rsidR="005144EB" w:rsidRDefault="005144EB" w:rsidP="005144EB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334" w:type="dxa"/>
          </w:tcPr>
          <w:p w:rsidR="005144EB" w:rsidRPr="003873BB" w:rsidRDefault="005144EB" w:rsidP="005144EB">
            <w:pPr>
              <w:spacing w:line="240" w:lineRule="auto"/>
              <w:ind w:firstLine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Изготовление сувенирной продукции, информационного баннера, размещение рекламы в газете </w:t>
            </w:r>
          </w:p>
        </w:tc>
        <w:tc>
          <w:tcPr>
            <w:tcW w:w="5072" w:type="dxa"/>
          </w:tcPr>
          <w:p w:rsidR="005144EB" w:rsidRDefault="005144EB" w:rsidP="005144EB">
            <w:pPr>
              <w:spacing w:line="240" w:lineRule="auto"/>
              <w:ind w:firstLine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Рекламная группа «Джем» г. Трехгорный</w:t>
            </w:r>
          </w:p>
        </w:tc>
      </w:tr>
      <w:tr w:rsidR="005144EB" w:rsidRPr="005559F9" w:rsidTr="007E0034">
        <w:tc>
          <w:tcPr>
            <w:tcW w:w="939" w:type="dxa"/>
          </w:tcPr>
          <w:p w:rsidR="005144EB" w:rsidRDefault="005144EB" w:rsidP="005144EB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334" w:type="dxa"/>
          </w:tcPr>
          <w:p w:rsidR="005144EB" w:rsidRPr="003873BB" w:rsidRDefault="005144EB" w:rsidP="005144EB">
            <w:pPr>
              <w:spacing w:line="240" w:lineRule="auto"/>
              <w:ind w:firstLine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Поставка призового фонда </w:t>
            </w:r>
          </w:p>
          <w:p w:rsidR="005144EB" w:rsidRPr="003873BB" w:rsidRDefault="005144EB" w:rsidP="005144EB">
            <w:pPr>
              <w:spacing w:line="240" w:lineRule="auto"/>
              <w:ind w:firstLine="0"/>
              <w:rPr>
                <w:rFonts w:eastAsia="Arial Unicode MS"/>
                <w:szCs w:val="24"/>
              </w:rPr>
            </w:pPr>
          </w:p>
        </w:tc>
        <w:tc>
          <w:tcPr>
            <w:tcW w:w="5072" w:type="dxa"/>
          </w:tcPr>
          <w:p w:rsidR="005144EB" w:rsidRDefault="005144EB" w:rsidP="005144EB">
            <w:pPr>
              <w:spacing w:line="240" w:lineRule="auto"/>
              <w:ind w:firstLine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ООО «</w:t>
            </w:r>
            <w:proofErr w:type="spellStart"/>
            <w:r>
              <w:rPr>
                <w:rFonts w:eastAsia="Arial Unicode MS"/>
                <w:szCs w:val="24"/>
              </w:rPr>
              <w:t>Копипринт</w:t>
            </w:r>
            <w:proofErr w:type="spellEnd"/>
            <w:r>
              <w:rPr>
                <w:rFonts w:eastAsia="Arial Unicode MS"/>
                <w:szCs w:val="24"/>
              </w:rPr>
              <w:t>»</w:t>
            </w:r>
          </w:p>
        </w:tc>
      </w:tr>
      <w:tr w:rsidR="005144EB" w:rsidRPr="005559F9" w:rsidTr="007E0034">
        <w:tc>
          <w:tcPr>
            <w:tcW w:w="939" w:type="dxa"/>
          </w:tcPr>
          <w:p w:rsidR="005144EB" w:rsidRDefault="005144EB" w:rsidP="005144EB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334" w:type="dxa"/>
          </w:tcPr>
          <w:p w:rsidR="005144EB" w:rsidRDefault="005144EB" w:rsidP="005144EB">
            <w:pPr>
              <w:spacing w:line="240" w:lineRule="auto"/>
              <w:ind w:firstLine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Оформление входной группы гирляндой шаров в день проведения конкурса</w:t>
            </w:r>
          </w:p>
        </w:tc>
        <w:tc>
          <w:tcPr>
            <w:tcW w:w="5072" w:type="dxa"/>
          </w:tcPr>
          <w:p w:rsidR="005144EB" w:rsidRDefault="005144EB" w:rsidP="005144EB">
            <w:pPr>
              <w:spacing w:line="240" w:lineRule="auto"/>
              <w:ind w:firstLine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Студия воздушных шаров «РИО»</w:t>
            </w:r>
          </w:p>
        </w:tc>
      </w:tr>
      <w:tr w:rsidR="005144EB" w:rsidRPr="005559F9" w:rsidTr="007E0034">
        <w:tc>
          <w:tcPr>
            <w:tcW w:w="939" w:type="dxa"/>
          </w:tcPr>
          <w:p w:rsidR="005144EB" w:rsidRDefault="005144EB" w:rsidP="005144EB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334" w:type="dxa"/>
          </w:tcPr>
          <w:p w:rsidR="005144EB" w:rsidRDefault="005144EB" w:rsidP="005144EB">
            <w:pPr>
              <w:spacing w:line="240" w:lineRule="auto"/>
              <w:ind w:firstLine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Организация рекламной кампании: в тематической группе </w:t>
            </w:r>
            <w:proofErr w:type="spellStart"/>
            <w:r>
              <w:rPr>
                <w:rFonts w:eastAsia="Arial Unicode MS"/>
                <w:szCs w:val="24"/>
              </w:rPr>
              <w:t>Вконтакте</w:t>
            </w:r>
            <w:proofErr w:type="spellEnd"/>
            <w:r>
              <w:rPr>
                <w:rFonts w:eastAsia="Arial Unicode MS"/>
                <w:szCs w:val="24"/>
              </w:rPr>
              <w:t xml:space="preserve">, в городских сообществах </w:t>
            </w:r>
            <w:proofErr w:type="spellStart"/>
            <w:r>
              <w:rPr>
                <w:rFonts w:eastAsia="Arial Unicode MS"/>
                <w:szCs w:val="24"/>
              </w:rPr>
              <w:t>Вконтакте</w:t>
            </w:r>
            <w:proofErr w:type="spellEnd"/>
            <w:r>
              <w:rPr>
                <w:rFonts w:eastAsia="Arial Unicode MS"/>
                <w:szCs w:val="24"/>
              </w:rPr>
              <w:t>, распространение афиш на улицах города.</w:t>
            </w:r>
          </w:p>
        </w:tc>
        <w:tc>
          <w:tcPr>
            <w:tcW w:w="5072" w:type="dxa"/>
          </w:tcPr>
          <w:p w:rsidR="005144EB" w:rsidRPr="00944CC3" w:rsidRDefault="005144EB" w:rsidP="005144EB">
            <w:pPr>
              <w:spacing w:line="240" w:lineRule="auto"/>
              <w:ind w:firstLine="157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Специалисты МБУК «ЦГБ»</w:t>
            </w:r>
          </w:p>
          <w:p w:rsidR="005144EB" w:rsidRPr="00944CC3" w:rsidRDefault="005144EB" w:rsidP="005144EB">
            <w:pPr>
              <w:spacing w:line="240" w:lineRule="auto"/>
              <w:ind w:firstLine="157"/>
              <w:rPr>
                <w:rFonts w:eastAsia="Arial Unicode MS"/>
                <w:szCs w:val="24"/>
              </w:rPr>
            </w:pPr>
          </w:p>
        </w:tc>
      </w:tr>
      <w:tr w:rsidR="005144EB" w:rsidRPr="005559F9" w:rsidTr="007E0034">
        <w:tc>
          <w:tcPr>
            <w:tcW w:w="939" w:type="dxa"/>
          </w:tcPr>
          <w:p w:rsidR="005144EB" w:rsidRDefault="005144EB" w:rsidP="005144EB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334" w:type="dxa"/>
          </w:tcPr>
          <w:p w:rsidR="005144EB" w:rsidRDefault="005144EB" w:rsidP="005144EB">
            <w:pPr>
              <w:spacing w:line="240" w:lineRule="auto"/>
              <w:ind w:firstLine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Подбор и утверждение состава жюри</w:t>
            </w:r>
          </w:p>
        </w:tc>
        <w:tc>
          <w:tcPr>
            <w:tcW w:w="5072" w:type="dxa"/>
          </w:tcPr>
          <w:p w:rsidR="005144EB" w:rsidRPr="00944CC3" w:rsidRDefault="005144EB" w:rsidP="005144EB">
            <w:pPr>
              <w:spacing w:line="240" w:lineRule="auto"/>
              <w:ind w:firstLine="157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Руководитель проекта</w:t>
            </w:r>
          </w:p>
          <w:p w:rsidR="005144EB" w:rsidRDefault="005144EB" w:rsidP="005144EB">
            <w:pPr>
              <w:spacing w:line="240" w:lineRule="auto"/>
              <w:ind w:firstLine="157"/>
              <w:rPr>
                <w:rFonts w:eastAsia="Arial Unicode MS"/>
                <w:szCs w:val="24"/>
              </w:rPr>
            </w:pPr>
          </w:p>
        </w:tc>
      </w:tr>
      <w:tr w:rsidR="005653C2" w:rsidRPr="005559F9" w:rsidTr="007E0034">
        <w:tc>
          <w:tcPr>
            <w:tcW w:w="939" w:type="dxa"/>
          </w:tcPr>
          <w:p w:rsidR="005653C2" w:rsidRDefault="005653C2" w:rsidP="005144EB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10</w:t>
            </w:r>
          </w:p>
        </w:tc>
        <w:tc>
          <w:tcPr>
            <w:tcW w:w="3334" w:type="dxa"/>
          </w:tcPr>
          <w:p w:rsidR="005653C2" w:rsidRDefault="005653C2" w:rsidP="005144EB">
            <w:pPr>
              <w:spacing w:line="240" w:lineRule="auto"/>
              <w:ind w:firstLine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Предварительная регистрация участников за неделю до мероприятия</w:t>
            </w:r>
          </w:p>
        </w:tc>
        <w:tc>
          <w:tcPr>
            <w:tcW w:w="5072" w:type="dxa"/>
          </w:tcPr>
          <w:p w:rsidR="005653C2" w:rsidRPr="00944CC3" w:rsidRDefault="005653C2" w:rsidP="005653C2">
            <w:pPr>
              <w:spacing w:line="240" w:lineRule="auto"/>
              <w:ind w:firstLine="157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Специалисты МБУК «ЦГБ»</w:t>
            </w:r>
          </w:p>
          <w:p w:rsidR="005653C2" w:rsidRDefault="005653C2" w:rsidP="005144EB">
            <w:pPr>
              <w:spacing w:line="240" w:lineRule="auto"/>
              <w:ind w:firstLine="157"/>
              <w:rPr>
                <w:rFonts w:eastAsia="Arial Unicode MS"/>
                <w:szCs w:val="24"/>
              </w:rPr>
            </w:pPr>
          </w:p>
        </w:tc>
      </w:tr>
      <w:tr w:rsidR="005144EB" w:rsidRPr="005559F9" w:rsidTr="005144EB">
        <w:trPr>
          <w:trHeight w:val="445"/>
        </w:trPr>
        <w:tc>
          <w:tcPr>
            <w:tcW w:w="9345" w:type="dxa"/>
            <w:gridSpan w:val="3"/>
            <w:vAlign w:val="center"/>
          </w:tcPr>
          <w:p w:rsidR="005144EB" w:rsidRDefault="005144EB" w:rsidP="005144EB">
            <w:pPr>
              <w:spacing w:line="240" w:lineRule="auto"/>
              <w:ind w:firstLine="157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Основной этап</w:t>
            </w:r>
          </w:p>
        </w:tc>
      </w:tr>
      <w:tr w:rsidR="005144EB" w:rsidRPr="005559F9" w:rsidTr="007E0034">
        <w:tc>
          <w:tcPr>
            <w:tcW w:w="939" w:type="dxa"/>
          </w:tcPr>
          <w:p w:rsidR="005144EB" w:rsidRDefault="005144EB" w:rsidP="005653C2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334" w:type="dxa"/>
          </w:tcPr>
          <w:p w:rsidR="005653C2" w:rsidRPr="003873BB" w:rsidRDefault="005653C2" w:rsidP="005653C2">
            <w:pPr>
              <w:spacing w:line="240" w:lineRule="auto"/>
              <w:ind w:firstLine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Проведение </w:t>
            </w:r>
            <w:proofErr w:type="spellStart"/>
            <w:r w:rsidRPr="003873BB">
              <w:rPr>
                <w:rFonts w:eastAsia="Arial Unicode MS"/>
                <w:szCs w:val="24"/>
              </w:rPr>
              <w:t>Б</w:t>
            </w:r>
            <w:r>
              <w:rPr>
                <w:rFonts w:eastAsia="Arial Unicode MS"/>
                <w:szCs w:val="24"/>
              </w:rPr>
              <w:t>иблио</w:t>
            </w:r>
            <w:r w:rsidRPr="003873BB">
              <w:rPr>
                <w:rFonts w:eastAsia="Arial Unicode MS"/>
                <w:szCs w:val="24"/>
              </w:rPr>
              <w:t>фотокросса</w:t>
            </w:r>
            <w:proofErr w:type="spellEnd"/>
            <w:r w:rsidRPr="003873BB">
              <w:rPr>
                <w:rFonts w:eastAsia="Arial Unicode MS"/>
                <w:szCs w:val="24"/>
              </w:rPr>
              <w:t xml:space="preserve"> </w:t>
            </w:r>
            <w:r>
              <w:rPr>
                <w:rFonts w:eastAsia="Arial Unicode MS"/>
                <w:szCs w:val="24"/>
              </w:rPr>
              <w:t>«</w:t>
            </w:r>
            <w:r w:rsidRPr="003873BB">
              <w:rPr>
                <w:rFonts w:eastAsia="Arial Unicode MS"/>
                <w:szCs w:val="24"/>
              </w:rPr>
              <w:t xml:space="preserve">Жизнь </w:t>
            </w:r>
            <w:r>
              <w:rPr>
                <w:rFonts w:eastAsia="Arial Unicode MS"/>
                <w:szCs w:val="24"/>
              </w:rPr>
              <w:t>как наука: от мечты к открытиям»</w:t>
            </w:r>
          </w:p>
          <w:p w:rsidR="005144EB" w:rsidRDefault="005144EB" w:rsidP="005144EB">
            <w:pPr>
              <w:spacing w:line="240" w:lineRule="auto"/>
              <w:ind w:firstLine="0"/>
              <w:rPr>
                <w:rFonts w:eastAsia="Arial Unicode MS"/>
                <w:szCs w:val="24"/>
              </w:rPr>
            </w:pPr>
          </w:p>
        </w:tc>
        <w:tc>
          <w:tcPr>
            <w:tcW w:w="5072" w:type="dxa"/>
          </w:tcPr>
          <w:p w:rsidR="005653C2" w:rsidRPr="00944CC3" w:rsidRDefault="005653C2" w:rsidP="005653C2">
            <w:pPr>
              <w:spacing w:line="240" w:lineRule="auto"/>
              <w:ind w:firstLine="157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Специалисты МБУК «ЦГБ»</w:t>
            </w:r>
          </w:p>
          <w:p w:rsidR="005144EB" w:rsidRDefault="005144EB" w:rsidP="005144EB">
            <w:pPr>
              <w:spacing w:line="240" w:lineRule="auto"/>
              <w:ind w:firstLine="157"/>
              <w:rPr>
                <w:rFonts w:eastAsia="Arial Unicode MS"/>
                <w:szCs w:val="24"/>
              </w:rPr>
            </w:pPr>
          </w:p>
        </w:tc>
      </w:tr>
      <w:tr w:rsidR="005653C2" w:rsidRPr="005559F9" w:rsidTr="007E0034">
        <w:tc>
          <w:tcPr>
            <w:tcW w:w="939" w:type="dxa"/>
          </w:tcPr>
          <w:p w:rsidR="005653C2" w:rsidRDefault="005653C2" w:rsidP="005653C2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334" w:type="dxa"/>
          </w:tcPr>
          <w:p w:rsidR="005653C2" w:rsidRDefault="005653C2" w:rsidP="005653C2">
            <w:pPr>
              <w:spacing w:line="240" w:lineRule="auto"/>
              <w:ind w:firstLine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Открытие выставки работ участников в день проведения конкурса</w:t>
            </w:r>
          </w:p>
        </w:tc>
        <w:tc>
          <w:tcPr>
            <w:tcW w:w="5072" w:type="dxa"/>
          </w:tcPr>
          <w:p w:rsidR="005653C2" w:rsidRDefault="005653C2" w:rsidP="005653C2">
            <w:pPr>
              <w:spacing w:line="240" w:lineRule="auto"/>
              <w:ind w:firstLine="157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Специалисты МБУК «ЦГБ»</w:t>
            </w:r>
          </w:p>
        </w:tc>
      </w:tr>
      <w:tr w:rsidR="005653C2" w:rsidRPr="005559F9" w:rsidTr="005653C2">
        <w:trPr>
          <w:trHeight w:val="482"/>
        </w:trPr>
        <w:tc>
          <w:tcPr>
            <w:tcW w:w="9345" w:type="dxa"/>
            <w:gridSpan w:val="3"/>
            <w:vAlign w:val="center"/>
          </w:tcPr>
          <w:p w:rsidR="005653C2" w:rsidRDefault="005653C2" w:rsidP="005653C2">
            <w:pPr>
              <w:spacing w:line="240" w:lineRule="auto"/>
              <w:ind w:firstLine="157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Заключительный этап</w:t>
            </w:r>
          </w:p>
        </w:tc>
      </w:tr>
      <w:tr w:rsidR="005653C2" w:rsidRPr="005559F9" w:rsidTr="007E0034">
        <w:tc>
          <w:tcPr>
            <w:tcW w:w="939" w:type="dxa"/>
          </w:tcPr>
          <w:p w:rsidR="005653C2" w:rsidRDefault="005653C2" w:rsidP="005653C2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334" w:type="dxa"/>
          </w:tcPr>
          <w:p w:rsidR="005653C2" w:rsidRDefault="005653C2" w:rsidP="005653C2">
            <w:pPr>
              <w:spacing w:line="240" w:lineRule="auto"/>
              <w:ind w:firstLine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Рассылка </w:t>
            </w:r>
            <w:proofErr w:type="spellStart"/>
            <w:r>
              <w:rPr>
                <w:rFonts w:eastAsia="Arial Unicode MS"/>
                <w:szCs w:val="24"/>
              </w:rPr>
              <w:t>пострелиза</w:t>
            </w:r>
            <w:proofErr w:type="spellEnd"/>
            <w:r>
              <w:rPr>
                <w:rFonts w:eastAsia="Arial Unicode MS"/>
                <w:szCs w:val="24"/>
              </w:rPr>
              <w:t xml:space="preserve"> в городские, областные, региональные СМИ</w:t>
            </w:r>
          </w:p>
        </w:tc>
        <w:tc>
          <w:tcPr>
            <w:tcW w:w="5072" w:type="dxa"/>
          </w:tcPr>
          <w:p w:rsidR="005653C2" w:rsidRDefault="005653C2" w:rsidP="005653C2">
            <w:pPr>
              <w:spacing w:line="240" w:lineRule="auto"/>
              <w:ind w:firstLine="157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Специалисты МБУК «ЦГБ»</w:t>
            </w:r>
          </w:p>
        </w:tc>
      </w:tr>
      <w:tr w:rsidR="005653C2" w:rsidRPr="005559F9" w:rsidTr="007E0034">
        <w:tc>
          <w:tcPr>
            <w:tcW w:w="939" w:type="dxa"/>
          </w:tcPr>
          <w:p w:rsidR="005653C2" w:rsidRDefault="005653C2" w:rsidP="005653C2">
            <w:pPr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334" w:type="dxa"/>
          </w:tcPr>
          <w:p w:rsidR="005653C2" w:rsidRDefault="005653C2" w:rsidP="005653C2">
            <w:pPr>
              <w:spacing w:line="240" w:lineRule="auto"/>
              <w:ind w:firstLine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 xml:space="preserve">Написание финансового и аналитического отчетов </w:t>
            </w:r>
            <w:r w:rsidR="00E3414A">
              <w:rPr>
                <w:rFonts w:eastAsia="Arial Unicode MS"/>
                <w:szCs w:val="24"/>
              </w:rPr>
              <w:t>по реализованному проекту</w:t>
            </w:r>
          </w:p>
        </w:tc>
        <w:tc>
          <w:tcPr>
            <w:tcW w:w="5072" w:type="dxa"/>
          </w:tcPr>
          <w:p w:rsidR="005653C2" w:rsidRDefault="00E3414A" w:rsidP="005653C2">
            <w:pPr>
              <w:spacing w:line="240" w:lineRule="auto"/>
              <w:ind w:firstLine="157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Руководитель проекта</w:t>
            </w:r>
          </w:p>
        </w:tc>
      </w:tr>
    </w:tbl>
    <w:p w:rsidR="00FF5E62" w:rsidRPr="005559F9" w:rsidRDefault="00FF5E62" w:rsidP="00FF5E62">
      <w:pPr>
        <w:rPr>
          <w:szCs w:val="24"/>
        </w:rPr>
      </w:pPr>
    </w:p>
    <w:p w:rsidR="00FF5E62" w:rsidRPr="005559F9" w:rsidRDefault="00FF5E62" w:rsidP="00FF5E62">
      <w:pPr>
        <w:ind w:firstLine="0"/>
        <w:rPr>
          <w:szCs w:val="24"/>
        </w:rPr>
      </w:pPr>
      <w:r w:rsidRPr="005559F9">
        <w:rPr>
          <w:szCs w:val="24"/>
        </w:rPr>
        <w:t>16. Нормативно-правовые акты, принятые для обеспечения реализации практики</w:t>
      </w:r>
    </w:p>
    <w:p w:rsidR="00FF5E62" w:rsidRPr="005559F9" w:rsidRDefault="00FF5E62" w:rsidP="00FF5E62">
      <w:pPr>
        <w:ind w:firstLine="0"/>
        <w:rPr>
          <w:i/>
          <w:szCs w:val="24"/>
        </w:rPr>
      </w:pPr>
      <w:r w:rsidRPr="005559F9">
        <w:rPr>
          <w:i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3308"/>
        <w:gridCol w:w="4992"/>
      </w:tblGrid>
      <w:tr w:rsidR="00520E6C" w:rsidRPr="005559F9" w:rsidTr="00D90C23">
        <w:tc>
          <w:tcPr>
            <w:tcW w:w="959" w:type="dxa"/>
          </w:tcPr>
          <w:p w:rsidR="00FF5E62" w:rsidRPr="005559F9" w:rsidRDefault="00FF5E62" w:rsidP="00D90C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FF5E62" w:rsidRPr="005559F9" w:rsidRDefault="00FF5E62" w:rsidP="00D90C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FF5E62" w:rsidRPr="005559F9" w:rsidRDefault="00FF5E62" w:rsidP="00D90C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Результат принятия НПА</w:t>
            </w:r>
          </w:p>
        </w:tc>
      </w:tr>
      <w:tr w:rsidR="00520E6C" w:rsidRPr="005559F9" w:rsidTr="00D90C23">
        <w:tc>
          <w:tcPr>
            <w:tcW w:w="959" w:type="dxa"/>
          </w:tcPr>
          <w:p w:rsidR="00FF5E62" w:rsidRPr="005559F9" w:rsidRDefault="0077426B" w:rsidP="00D90C2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FF5E62" w:rsidRPr="005559F9" w:rsidRDefault="0077426B" w:rsidP="0077426B">
            <w:pPr>
              <w:spacing w:line="240" w:lineRule="auto"/>
              <w:ind w:firstLine="0"/>
              <w:rPr>
                <w:szCs w:val="24"/>
              </w:rPr>
            </w:pPr>
            <w:r w:rsidRPr="0077426B">
              <w:rPr>
                <w:szCs w:val="24"/>
              </w:rPr>
              <w:t>Муниципальная программа</w:t>
            </w:r>
            <w:r>
              <w:rPr>
                <w:szCs w:val="24"/>
              </w:rPr>
              <w:t xml:space="preserve"> </w:t>
            </w:r>
            <w:r w:rsidRPr="0077426B">
              <w:rPr>
                <w:szCs w:val="24"/>
              </w:rPr>
              <w:t>«Молодежь Трехгорного на 2020-2024 годы»</w:t>
            </w:r>
          </w:p>
        </w:tc>
        <w:tc>
          <w:tcPr>
            <w:tcW w:w="5210" w:type="dxa"/>
          </w:tcPr>
          <w:p w:rsidR="00520E6C" w:rsidRPr="005559F9" w:rsidRDefault="00520E6C" w:rsidP="0077426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Составление и реализация ежегодного плана по работе с молодежью</w:t>
            </w:r>
          </w:p>
        </w:tc>
      </w:tr>
      <w:tr w:rsidR="0077426B" w:rsidRPr="005559F9" w:rsidTr="00D90C23">
        <w:tc>
          <w:tcPr>
            <w:tcW w:w="959" w:type="dxa"/>
          </w:tcPr>
          <w:p w:rsidR="0077426B" w:rsidRDefault="0077426B" w:rsidP="00D90C2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77426B" w:rsidRPr="0077426B" w:rsidRDefault="0077426B" w:rsidP="0077426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Положение об организации и проведении открытого конкурса среди некоммерческих организаций по разработке и реализации социально-значимых проектов в 2021 году</w:t>
            </w:r>
          </w:p>
        </w:tc>
        <w:tc>
          <w:tcPr>
            <w:tcW w:w="5210" w:type="dxa"/>
          </w:tcPr>
          <w:p w:rsidR="0077426B" w:rsidRDefault="0077426B" w:rsidP="00520E6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Написание проекта </w:t>
            </w:r>
            <w:proofErr w:type="spellStart"/>
            <w:r w:rsidR="00520E6C">
              <w:rPr>
                <w:szCs w:val="24"/>
              </w:rPr>
              <w:t>Библиофотокросс</w:t>
            </w:r>
            <w:proofErr w:type="spellEnd"/>
            <w:r w:rsidR="00520E6C">
              <w:rPr>
                <w:szCs w:val="24"/>
              </w:rPr>
              <w:t xml:space="preserve"> «Жизнь как наука: от мечты к открытиям»</w:t>
            </w:r>
          </w:p>
        </w:tc>
      </w:tr>
      <w:tr w:rsidR="00520E6C" w:rsidRPr="005559F9" w:rsidTr="00D90C23">
        <w:tc>
          <w:tcPr>
            <w:tcW w:w="959" w:type="dxa"/>
          </w:tcPr>
          <w:p w:rsidR="00520E6C" w:rsidRDefault="00520E6C" w:rsidP="00D90C2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402" w:type="dxa"/>
          </w:tcPr>
          <w:p w:rsidR="00520E6C" w:rsidRDefault="00520E6C" w:rsidP="00520E6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Положение о проведении мероприятия </w:t>
            </w:r>
            <w:proofErr w:type="spellStart"/>
            <w:r>
              <w:rPr>
                <w:szCs w:val="24"/>
              </w:rPr>
              <w:t>Библиофотокросс</w:t>
            </w:r>
            <w:proofErr w:type="spellEnd"/>
            <w:r>
              <w:rPr>
                <w:szCs w:val="24"/>
              </w:rPr>
              <w:t xml:space="preserve"> «Жизнь как наука: от мечты к открытиям»</w:t>
            </w:r>
          </w:p>
        </w:tc>
        <w:tc>
          <w:tcPr>
            <w:tcW w:w="5210" w:type="dxa"/>
          </w:tcPr>
          <w:p w:rsidR="00520E6C" w:rsidRDefault="00520E6C" w:rsidP="00520E6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Проведение мероприятия </w:t>
            </w:r>
            <w:proofErr w:type="spellStart"/>
            <w:r>
              <w:rPr>
                <w:szCs w:val="24"/>
              </w:rPr>
              <w:t>Библиофотокросс</w:t>
            </w:r>
            <w:proofErr w:type="spellEnd"/>
            <w:r>
              <w:rPr>
                <w:szCs w:val="24"/>
              </w:rPr>
              <w:t xml:space="preserve"> «Жизнь как наука: от мечты к открытиям»</w:t>
            </w:r>
          </w:p>
        </w:tc>
      </w:tr>
    </w:tbl>
    <w:p w:rsidR="00BD268A" w:rsidRDefault="00BD268A" w:rsidP="00FF5E62">
      <w:pPr>
        <w:ind w:firstLine="0"/>
        <w:rPr>
          <w:i/>
          <w:szCs w:val="24"/>
        </w:rPr>
      </w:pPr>
    </w:p>
    <w:p w:rsidR="00FF5E62" w:rsidRPr="005559F9" w:rsidRDefault="00FF5E62" w:rsidP="00FF5E62">
      <w:pPr>
        <w:ind w:firstLine="0"/>
        <w:rPr>
          <w:i/>
          <w:szCs w:val="24"/>
        </w:rPr>
      </w:pPr>
      <w:r w:rsidRPr="005559F9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2781"/>
        <w:gridCol w:w="2362"/>
        <w:gridCol w:w="3268"/>
      </w:tblGrid>
      <w:tr w:rsidR="00FF5E62" w:rsidRPr="005559F9" w:rsidTr="00D90C23">
        <w:tc>
          <w:tcPr>
            <w:tcW w:w="959" w:type="dxa"/>
          </w:tcPr>
          <w:p w:rsidR="00FF5E62" w:rsidRPr="005559F9" w:rsidRDefault="00FF5E62" w:rsidP="00D90C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FF5E62" w:rsidRPr="005559F9" w:rsidRDefault="00FF5E62" w:rsidP="00D90C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FF5E62" w:rsidRPr="005559F9" w:rsidRDefault="00FF5E62" w:rsidP="00D90C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FF5E62" w:rsidRPr="005559F9" w:rsidRDefault="00FF5E62" w:rsidP="00D90C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Результат внесения изменений</w:t>
            </w:r>
          </w:p>
        </w:tc>
      </w:tr>
      <w:tr w:rsidR="00FF5E62" w:rsidRPr="005559F9" w:rsidTr="00D90C23">
        <w:tc>
          <w:tcPr>
            <w:tcW w:w="959" w:type="dxa"/>
          </w:tcPr>
          <w:p w:rsidR="00FF5E62" w:rsidRPr="005559F9" w:rsidRDefault="00FF5E62" w:rsidP="00D90C23">
            <w:pPr>
              <w:rPr>
                <w:szCs w:val="24"/>
              </w:rPr>
            </w:pPr>
          </w:p>
        </w:tc>
        <w:tc>
          <w:tcPr>
            <w:tcW w:w="2835" w:type="dxa"/>
          </w:tcPr>
          <w:p w:rsidR="00FF5E62" w:rsidRPr="005559F9" w:rsidRDefault="00FF5E62" w:rsidP="00D90C23">
            <w:pPr>
              <w:rPr>
                <w:szCs w:val="24"/>
              </w:rPr>
            </w:pPr>
          </w:p>
        </w:tc>
        <w:tc>
          <w:tcPr>
            <w:tcW w:w="2410" w:type="dxa"/>
          </w:tcPr>
          <w:p w:rsidR="00FF5E62" w:rsidRPr="005559F9" w:rsidRDefault="00FF5E62" w:rsidP="00D90C23">
            <w:pPr>
              <w:rPr>
                <w:szCs w:val="24"/>
              </w:rPr>
            </w:pPr>
          </w:p>
        </w:tc>
        <w:tc>
          <w:tcPr>
            <w:tcW w:w="3367" w:type="dxa"/>
          </w:tcPr>
          <w:p w:rsidR="00FF5E62" w:rsidRPr="005559F9" w:rsidRDefault="00FF5E62" w:rsidP="00D90C23">
            <w:pPr>
              <w:rPr>
                <w:szCs w:val="24"/>
              </w:rPr>
            </w:pPr>
          </w:p>
        </w:tc>
      </w:tr>
    </w:tbl>
    <w:p w:rsidR="00FF5E62" w:rsidRPr="005559F9" w:rsidRDefault="00FF5E62" w:rsidP="00FF5E62">
      <w:pPr>
        <w:rPr>
          <w:szCs w:val="24"/>
        </w:rPr>
      </w:pPr>
    </w:p>
    <w:p w:rsidR="000E64F8" w:rsidRDefault="000E64F8" w:rsidP="00FF5E62">
      <w:pPr>
        <w:ind w:firstLine="0"/>
        <w:rPr>
          <w:szCs w:val="24"/>
        </w:rPr>
      </w:pPr>
    </w:p>
    <w:p w:rsidR="00FF5E62" w:rsidRPr="005559F9" w:rsidRDefault="00FF5E62" w:rsidP="00FF5E62">
      <w:pPr>
        <w:ind w:firstLine="0"/>
        <w:rPr>
          <w:szCs w:val="24"/>
        </w:rPr>
      </w:pPr>
      <w:bookmarkStart w:id="1" w:name="_GoBack"/>
      <w:bookmarkEnd w:id="1"/>
      <w:r w:rsidRPr="005559F9">
        <w:rPr>
          <w:szCs w:val="24"/>
        </w:rPr>
        <w:lastRenderedPageBreak/>
        <w:t>17.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3203"/>
        <w:gridCol w:w="5097"/>
      </w:tblGrid>
      <w:tr w:rsidR="00BD268A" w:rsidRPr="005559F9" w:rsidTr="00BD268A">
        <w:tc>
          <w:tcPr>
            <w:tcW w:w="1045" w:type="dxa"/>
          </w:tcPr>
          <w:p w:rsidR="00FF5E62" w:rsidRPr="005559F9" w:rsidRDefault="00FF5E62" w:rsidP="00D90C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203" w:type="dxa"/>
          </w:tcPr>
          <w:p w:rsidR="00FF5E62" w:rsidRPr="005559F9" w:rsidRDefault="00FF5E62" w:rsidP="00AC23E7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ресурса</w:t>
            </w:r>
          </w:p>
        </w:tc>
        <w:tc>
          <w:tcPr>
            <w:tcW w:w="5097" w:type="dxa"/>
          </w:tcPr>
          <w:p w:rsidR="00FF5E62" w:rsidRPr="005559F9" w:rsidRDefault="00FF5E62" w:rsidP="00D90C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Для каких целей данный ресурс необходим</w:t>
            </w:r>
          </w:p>
        </w:tc>
      </w:tr>
      <w:tr w:rsidR="00BD268A" w:rsidRPr="005559F9" w:rsidTr="00BD268A">
        <w:tc>
          <w:tcPr>
            <w:tcW w:w="1045" w:type="dxa"/>
          </w:tcPr>
          <w:p w:rsidR="00FF5E62" w:rsidRPr="005559F9" w:rsidRDefault="00AC23E7" w:rsidP="00D90C2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03" w:type="dxa"/>
          </w:tcPr>
          <w:p w:rsidR="00FF5E62" w:rsidRPr="005559F9" w:rsidRDefault="00AC23E7" w:rsidP="005852EB">
            <w:pPr>
              <w:spacing w:line="240" w:lineRule="auto"/>
              <w:ind w:firstLine="0"/>
              <w:rPr>
                <w:szCs w:val="24"/>
              </w:rPr>
            </w:pPr>
            <w:r w:rsidRPr="00AC23E7">
              <w:rPr>
                <w:szCs w:val="24"/>
              </w:rPr>
              <w:t>М</w:t>
            </w:r>
            <w:r>
              <w:rPr>
                <w:szCs w:val="24"/>
              </w:rPr>
              <w:t>атериально-технические ресурсы</w:t>
            </w:r>
            <w:r w:rsidR="00EA1B92">
              <w:rPr>
                <w:szCs w:val="24"/>
              </w:rPr>
              <w:t xml:space="preserve"> предоставл</w:t>
            </w:r>
            <w:r w:rsidR="005852EB">
              <w:rPr>
                <w:szCs w:val="24"/>
              </w:rPr>
              <w:t>яются</w:t>
            </w:r>
            <w:r w:rsidR="00EA1B92">
              <w:rPr>
                <w:szCs w:val="24"/>
              </w:rPr>
              <w:t xml:space="preserve"> в рамках </w:t>
            </w:r>
            <w:proofErr w:type="spellStart"/>
            <w:r w:rsidR="00EA1B92">
              <w:rPr>
                <w:szCs w:val="24"/>
              </w:rPr>
              <w:t>софинансирования</w:t>
            </w:r>
            <w:proofErr w:type="spellEnd"/>
            <w:r w:rsidR="00EA1B92">
              <w:rPr>
                <w:szCs w:val="24"/>
              </w:rPr>
              <w:t xml:space="preserve"> проекта МБУК «ЦГБ»</w:t>
            </w:r>
            <w:r>
              <w:rPr>
                <w:szCs w:val="24"/>
              </w:rPr>
              <w:t>:</w:t>
            </w:r>
            <w:r w:rsidRPr="00AC23E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2 </w:t>
            </w:r>
            <w:r w:rsidRPr="00AC23E7">
              <w:rPr>
                <w:szCs w:val="24"/>
              </w:rPr>
              <w:t>помещения</w:t>
            </w:r>
            <w:r>
              <w:rPr>
                <w:szCs w:val="24"/>
              </w:rPr>
              <w:t>,</w:t>
            </w:r>
            <w:r w:rsidRPr="00AC23E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оборудование (проектор, </w:t>
            </w:r>
            <w:r w:rsidR="002F681A" w:rsidRPr="00AC23E7">
              <w:rPr>
                <w:szCs w:val="24"/>
              </w:rPr>
              <w:t>экран</w:t>
            </w:r>
            <w:r w:rsidR="002F681A">
              <w:rPr>
                <w:szCs w:val="24"/>
              </w:rPr>
              <w:t xml:space="preserve">, </w:t>
            </w:r>
            <w:r>
              <w:rPr>
                <w:szCs w:val="24"/>
              </w:rPr>
              <w:t>ноутбук,</w:t>
            </w:r>
            <w:r w:rsidR="002F681A">
              <w:rPr>
                <w:szCs w:val="24"/>
              </w:rPr>
              <w:t xml:space="preserve"> </w:t>
            </w:r>
            <w:proofErr w:type="spellStart"/>
            <w:r w:rsidR="002F681A">
              <w:rPr>
                <w:szCs w:val="24"/>
              </w:rPr>
              <w:t>аудиооборудование</w:t>
            </w:r>
            <w:proofErr w:type="spellEnd"/>
            <w:r w:rsidRPr="00AC23E7">
              <w:rPr>
                <w:szCs w:val="24"/>
              </w:rPr>
              <w:t>)</w:t>
            </w:r>
          </w:p>
        </w:tc>
        <w:tc>
          <w:tcPr>
            <w:tcW w:w="5097" w:type="dxa"/>
          </w:tcPr>
          <w:p w:rsidR="00FF5E62" w:rsidRPr="005559F9" w:rsidRDefault="002F681A" w:rsidP="002F681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Одно помещение </w:t>
            </w:r>
            <w:r w:rsidRPr="002F681A">
              <w:rPr>
                <w:szCs w:val="24"/>
              </w:rPr>
              <w:t xml:space="preserve">(36,4 м2) </w:t>
            </w:r>
            <w:r>
              <w:rPr>
                <w:szCs w:val="24"/>
              </w:rPr>
              <w:t>необходимо для регистрации команд, приема и обработки работ членами жюри</w:t>
            </w:r>
            <w:r w:rsidR="00B91CD8">
              <w:rPr>
                <w:szCs w:val="24"/>
              </w:rPr>
              <w:t xml:space="preserve"> (с 10:30 до 11:00 в день проведения мероприятия)</w:t>
            </w:r>
            <w:r>
              <w:rPr>
                <w:szCs w:val="24"/>
              </w:rPr>
              <w:t xml:space="preserve">. Второе помещение </w:t>
            </w:r>
            <w:r w:rsidRPr="002F681A">
              <w:rPr>
                <w:szCs w:val="24"/>
              </w:rPr>
              <w:t xml:space="preserve">(133,7 м2) </w:t>
            </w:r>
            <w:r>
              <w:rPr>
                <w:szCs w:val="24"/>
              </w:rPr>
              <w:t xml:space="preserve">будет использовано для организации выставки и проведения церемонии награждения команд </w:t>
            </w:r>
            <w:r w:rsidR="00B91CD8">
              <w:rPr>
                <w:szCs w:val="24"/>
              </w:rPr>
              <w:t xml:space="preserve">(с 16:00 до 20:30 </w:t>
            </w:r>
            <w:r>
              <w:rPr>
                <w:szCs w:val="24"/>
              </w:rPr>
              <w:t>в день проведения мероприятия</w:t>
            </w:r>
            <w:r w:rsidR="00B91CD8">
              <w:rPr>
                <w:szCs w:val="24"/>
              </w:rPr>
              <w:t>)</w:t>
            </w:r>
            <w:r>
              <w:rPr>
                <w:szCs w:val="24"/>
              </w:rPr>
              <w:t>.</w:t>
            </w:r>
          </w:p>
        </w:tc>
      </w:tr>
      <w:tr w:rsidR="00BD268A" w:rsidRPr="005559F9" w:rsidTr="00BD268A">
        <w:tc>
          <w:tcPr>
            <w:tcW w:w="1045" w:type="dxa"/>
          </w:tcPr>
          <w:p w:rsidR="002F681A" w:rsidRDefault="002F681A" w:rsidP="00D90C2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203" w:type="dxa"/>
          </w:tcPr>
          <w:p w:rsidR="002F681A" w:rsidRPr="00AC23E7" w:rsidRDefault="002F681A" w:rsidP="005852EB">
            <w:pPr>
              <w:spacing w:line="240" w:lineRule="auto"/>
              <w:ind w:firstLine="0"/>
              <w:rPr>
                <w:szCs w:val="24"/>
              </w:rPr>
            </w:pPr>
            <w:r w:rsidRPr="00C90D12">
              <w:rPr>
                <w:szCs w:val="24"/>
              </w:rPr>
              <w:t>Кадровые ресурсы</w:t>
            </w:r>
            <w:r w:rsidR="005852EB">
              <w:rPr>
                <w:szCs w:val="24"/>
              </w:rPr>
              <w:t xml:space="preserve"> предоставляются</w:t>
            </w:r>
            <w:r w:rsidR="00E41140">
              <w:rPr>
                <w:szCs w:val="24"/>
              </w:rPr>
              <w:t xml:space="preserve"> в рамках </w:t>
            </w:r>
            <w:proofErr w:type="spellStart"/>
            <w:r w:rsidR="00E41140">
              <w:rPr>
                <w:szCs w:val="24"/>
              </w:rPr>
              <w:t>софинансирования</w:t>
            </w:r>
            <w:proofErr w:type="spellEnd"/>
            <w:r w:rsidR="00E41140">
              <w:rPr>
                <w:szCs w:val="24"/>
              </w:rPr>
              <w:t xml:space="preserve"> проекта МБУК «ЦГБ»</w:t>
            </w:r>
            <w:r w:rsidR="00EA1B92">
              <w:rPr>
                <w:szCs w:val="24"/>
              </w:rPr>
              <w:t xml:space="preserve">: </w:t>
            </w:r>
            <w:r w:rsidRPr="00C90D12">
              <w:rPr>
                <w:szCs w:val="24"/>
              </w:rPr>
              <w:t>специалисты</w:t>
            </w:r>
            <w:r>
              <w:rPr>
                <w:szCs w:val="24"/>
              </w:rPr>
              <w:t xml:space="preserve"> МБУК «ЦГБ» (6 чел.)</w:t>
            </w:r>
          </w:p>
        </w:tc>
        <w:tc>
          <w:tcPr>
            <w:tcW w:w="5097" w:type="dxa"/>
          </w:tcPr>
          <w:p w:rsidR="002F681A" w:rsidRPr="005559F9" w:rsidRDefault="00D90C23" w:rsidP="00B91CD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Специалисты будут задействованы</w:t>
            </w:r>
            <w:r w:rsidR="00B91CD8">
              <w:rPr>
                <w:szCs w:val="24"/>
              </w:rPr>
              <w:t xml:space="preserve"> в реализации всех этапов проекта, совмещая подготовку мероприятия с основными обязанностями. День проведения мероприятия (выходной) оплачивается </w:t>
            </w:r>
            <w:r w:rsidR="00EA1B92">
              <w:rPr>
                <w:szCs w:val="24"/>
              </w:rPr>
              <w:t xml:space="preserve">МБУК «ЦГБ» </w:t>
            </w:r>
            <w:r w:rsidR="00B91CD8">
              <w:rPr>
                <w:szCs w:val="24"/>
              </w:rPr>
              <w:t xml:space="preserve">отдельно по статье «Премирование» в размере средней </w:t>
            </w:r>
            <w:r w:rsidR="00EA1B92">
              <w:rPr>
                <w:szCs w:val="24"/>
              </w:rPr>
              <w:t>зарплаты за один рабочий день библиотекаря МБУК «ЦГБ»</w:t>
            </w:r>
            <w:r w:rsidR="00B91CD8">
              <w:rPr>
                <w:szCs w:val="24"/>
              </w:rPr>
              <w:t xml:space="preserve">   </w:t>
            </w:r>
          </w:p>
        </w:tc>
      </w:tr>
      <w:tr w:rsidR="00BD268A" w:rsidRPr="005559F9" w:rsidTr="00BD268A">
        <w:tc>
          <w:tcPr>
            <w:tcW w:w="1045" w:type="dxa"/>
          </w:tcPr>
          <w:p w:rsidR="002F681A" w:rsidRDefault="002F681A" w:rsidP="00D90C2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203" w:type="dxa"/>
          </w:tcPr>
          <w:p w:rsidR="002F681A" w:rsidRPr="00C90D12" w:rsidRDefault="002F681A" w:rsidP="005852EB">
            <w:pPr>
              <w:spacing w:line="240" w:lineRule="auto"/>
              <w:ind w:firstLine="0"/>
              <w:rPr>
                <w:szCs w:val="24"/>
              </w:rPr>
            </w:pPr>
            <w:r w:rsidRPr="00F046C9">
              <w:rPr>
                <w:szCs w:val="24"/>
              </w:rPr>
              <w:t>Финансовые ресурсы</w:t>
            </w:r>
            <w:r w:rsidR="005852EB">
              <w:rPr>
                <w:szCs w:val="24"/>
              </w:rPr>
              <w:t xml:space="preserve"> </w:t>
            </w:r>
          </w:p>
        </w:tc>
        <w:tc>
          <w:tcPr>
            <w:tcW w:w="5097" w:type="dxa"/>
          </w:tcPr>
          <w:p w:rsidR="002F681A" w:rsidRDefault="005852EB" w:rsidP="005852E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За счет </w:t>
            </w:r>
            <w:proofErr w:type="spellStart"/>
            <w:r>
              <w:rPr>
                <w:szCs w:val="24"/>
              </w:rPr>
              <w:t>грантовых</w:t>
            </w:r>
            <w:proofErr w:type="spellEnd"/>
            <w:r>
              <w:rPr>
                <w:szCs w:val="24"/>
              </w:rPr>
              <w:t xml:space="preserve"> средств ГК </w:t>
            </w:r>
            <w:proofErr w:type="spellStart"/>
            <w:r>
              <w:rPr>
                <w:szCs w:val="24"/>
              </w:rPr>
              <w:t>Росатом</w:t>
            </w:r>
            <w:proofErr w:type="spellEnd"/>
            <w:r>
              <w:rPr>
                <w:szCs w:val="24"/>
              </w:rPr>
              <w:t xml:space="preserve"> оплачиваются: призы и сувенирная продукция для церемонии награждения победителей и участников конкурса; информационный баннер; оформление входной группы гирляндой из воздушных шаров; реклама в газете</w:t>
            </w:r>
            <w:r w:rsidR="00C62BEC">
              <w:rPr>
                <w:szCs w:val="24"/>
              </w:rPr>
              <w:t xml:space="preserve"> «Метро»</w:t>
            </w:r>
            <w:r>
              <w:rPr>
                <w:szCs w:val="24"/>
              </w:rPr>
              <w:t xml:space="preserve">. </w:t>
            </w:r>
          </w:p>
          <w:p w:rsidR="005852EB" w:rsidRPr="005559F9" w:rsidRDefault="005852EB" w:rsidP="00C62BE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 рамках </w:t>
            </w:r>
            <w:proofErr w:type="spellStart"/>
            <w:r>
              <w:rPr>
                <w:szCs w:val="24"/>
              </w:rPr>
              <w:t>софинансирования</w:t>
            </w:r>
            <w:proofErr w:type="spellEnd"/>
            <w:r>
              <w:rPr>
                <w:szCs w:val="24"/>
              </w:rPr>
              <w:t xml:space="preserve"> МБУК «ЦГБ» оплачивается: изготовление дипломов победителей и благодарностей </w:t>
            </w:r>
            <w:r w:rsidR="00C62BEC">
              <w:rPr>
                <w:szCs w:val="24"/>
              </w:rPr>
              <w:t>для членов</w:t>
            </w:r>
            <w:r>
              <w:rPr>
                <w:szCs w:val="24"/>
              </w:rPr>
              <w:t xml:space="preserve"> жюри</w:t>
            </w:r>
            <w:r w:rsidR="00C62BEC">
              <w:rPr>
                <w:szCs w:val="24"/>
              </w:rPr>
              <w:t xml:space="preserve"> и привлеченных контрагентов.</w:t>
            </w:r>
          </w:p>
        </w:tc>
      </w:tr>
      <w:tr w:rsidR="00BD268A" w:rsidRPr="005559F9" w:rsidTr="00BD268A">
        <w:tc>
          <w:tcPr>
            <w:tcW w:w="1045" w:type="dxa"/>
          </w:tcPr>
          <w:p w:rsidR="002F681A" w:rsidRDefault="00B91CD8" w:rsidP="00D90C23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203" w:type="dxa"/>
          </w:tcPr>
          <w:p w:rsidR="002F681A" w:rsidRPr="00F046C9" w:rsidRDefault="002F681A" w:rsidP="002F681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Информационные ресурсы:</w:t>
            </w:r>
          </w:p>
        </w:tc>
        <w:tc>
          <w:tcPr>
            <w:tcW w:w="5097" w:type="dxa"/>
          </w:tcPr>
          <w:p w:rsidR="002F681A" w:rsidRDefault="00C62BEC" w:rsidP="00C62BE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 рамках </w:t>
            </w:r>
            <w:r w:rsidR="00F062A3">
              <w:rPr>
                <w:szCs w:val="24"/>
              </w:rPr>
              <w:t xml:space="preserve">социального </w:t>
            </w:r>
            <w:r>
              <w:rPr>
                <w:szCs w:val="24"/>
              </w:rPr>
              <w:t>партнерства на безвозмездной основе проводится рекламная кампания с привлечением местной телерадиокомпании, газеты «Спектр».</w:t>
            </w:r>
          </w:p>
          <w:p w:rsidR="00C62BEC" w:rsidRPr="005559F9" w:rsidRDefault="00C62BEC" w:rsidP="00C62BE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Используются собственные ресурсы МБУК «ЦГБ» для освещения всех этапов проекта.</w:t>
            </w:r>
          </w:p>
        </w:tc>
      </w:tr>
    </w:tbl>
    <w:p w:rsidR="00FF5E62" w:rsidRPr="005559F9" w:rsidRDefault="00FF5E62" w:rsidP="00FF5E62">
      <w:pPr>
        <w:ind w:firstLine="0"/>
        <w:rPr>
          <w:szCs w:val="24"/>
        </w:rPr>
      </w:pPr>
    </w:p>
    <w:p w:rsidR="00FF5E62" w:rsidRPr="005559F9" w:rsidRDefault="00FF5E62" w:rsidP="00FF5E62">
      <w:pPr>
        <w:ind w:firstLine="0"/>
        <w:rPr>
          <w:szCs w:val="24"/>
        </w:rPr>
      </w:pPr>
      <w:r w:rsidRPr="005559F9">
        <w:rPr>
          <w:szCs w:val="24"/>
        </w:rPr>
        <w:t xml:space="preserve">18. </w:t>
      </w:r>
      <w:proofErr w:type="spellStart"/>
      <w:r w:rsidRPr="005559F9">
        <w:rPr>
          <w:szCs w:val="24"/>
        </w:rPr>
        <w:t>Выгодополучатели</w:t>
      </w:r>
      <w:proofErr w:type="spellEnd"/>
      <w:r w:rsidRPr="005559F9">
        <w:rPr>
          <w:szCs w:val="24"/>
        </w:rPr>
        <w:t xml:space="preserve"> </w:t>
      </w:r>
    </w:p>
    <w:p w:rsidR="00FF5E62" w:rsidRPr="005559F9" w:rsidRDefault="00FF5E62" w:rsidP="00FF5E62">
      <w:pPr>
        <w:ind w:firstLine="0"/>
        <w:rPr>
          <w:szCs w:val="24"/>
        </w:rPr>
      </w:pPr>
      <w:r w:rsidRPr="005559F9">
        <w:rPr>
          <w:szCs w:val="24"/>
        </w:rPr>
        <w:t>(</w:t>
      </w:r>
      <w:r w:rsidRPr="005559F9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3932"/>
        <w:gridCol w:w="4368"/>
      </w:tblGrid>
      <w:tr w:rsidR="003B1746" w:rsidRPr="005559F9" w:rsidTr="00D90C23">
        <w:tc>
          <w:tcPr>
            <w:tcW w:w="675" w:type="dxa"/>
          </w:tcPr>
          <w:p w:rsidR="00FF5E62" w:rsidRPr="005559F9" w:rsidRDefault="00FF5E62" w:rsidP="00D90C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4111" w:type="dxa"/>
          </w:tcPr>
          <w:p w:rsidR="00FF5E62" w:rsidRPr="005559F9" w:rsidRDefault="00FF5E62" w:rsidP="00D90C23">
            <w:pPr>
              <w:ind w:firstLine="0"/>
              <w:jc w:val="center"/>
              <w:rPr>
                <w:szCs w:val="24"/>
              </w:rPr>
            </w:pPr>
            <w:proofErr w:type="spellStart"/>
            <w:r w:rsidRPr="005559F9">
              <w:rPr>
                <w:szCs w:val="24"/>
              </w:rPr>
              <w:t>Выгодополучатель</w:t>
            </w:r>
            <w:proofErr w:type="spellEnd"/>
            <w:r w:rsidRPr="005559F9">
              <w:rPr>
                <w:szCs w:val="24"/>
              </w:rPr>
              <w:t>/ группа </w:t>
            </w:r>
            <w:proofErr w:type="spellStart"/>
            <w:r w:rsidRPr="005559F9">
              <w:rPr>
                <w:szCs w:val="24"/>
              </w:rPr>
              <w:t>выгодополучателей</w:t>
            </w:r>
            <w:proofErr w:type="spellEnd"/>
          </w:p>
        </w:tc>
        <w:tc>
          <w:tcPr>
            <w:tcW w:w="4785" w:type="dxa"/>
          </w:tcPr>
          <w:p w:rsidR="00FF5E62" w:rsidRPr="005559F9" w:rsidRDefault="00FF5E62" w:rsidP="00D90C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3B1746" w:rsidRPr="005559F9" w:rsidTr="00D90C23">
        <w:tc>
          <w:tcPr>
            <w:tcW w:w="675" w:type="dxa"/>
          </w:tcPr>
          <w:p w:rsidR="00FF5E62" w:rsidRPr="005559F9" w:rsidRDefault="002E14E8" w:rsidP="0089094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FF5E62" w:rsidRPr="005559F9" w:rsidRDefault="002E14E8" w:rsidP="00890942">
            <w:pPr>
              <w:spacing w:line="240" w:lineRule="auto"/>
              <w:ind w:firstLine="0"/>
              <w:rPr>
                <w:szCs w:val="24"/>
              </w:rPr>
            </w:pPr>
            <w:r w:rsidRPr="002E14E8">
              <w:rPr>
                <w:szCs w:val="24"/>
              </w:rPr>
              <w:t>Молодые люди от 14 до 22 лет: учащиеся школ, вузов города Трехгорного, акт</w:t>
            </w:r>
            <w:r w:rsidR="00890942">
              <w:rPr>
                <w:szCs w:val="24"/>
              </w:rPr>
              <w:t>ивно занимающиеся саморазвитием</w:t>
            </w:r>
          </w:p>
        </w:tc>
        <w:tc>
          <w:tcPr>
            <w:tcW w:w="4785" w:type="dxa"/>
          </w:tcPr>
          <w:p w:rsidR="002E14E8" w:rsidRPr="002E14E8" w:rsidRDefault="003B1746" w:rsidP="0089094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Мероприятие способствовало р</w:t>
            </w:r>
            <w:r w:rsidRPr="002E14E8">
              <w:rPr>
                <w:szCs w:val="24"/>
              </w:rPr>
              <w:t>азвити</w:t>
            </w:r>
            <w:r>
              <w:rPr>
                <w:szCs w:val="24"/>
              </w:rPr>
              <w:t>ю</w:t>
            </w:r>
            <w:r w:rsidRPr="002E14E8">
              <w:rPr>
                <w:szCs w:val="24"/>
              </w:rPr>
              <w:t xml:space="preserve"> творч</w:t>
            </w:r>
            <w:r>
              <w:rPr>
                <w:szCs w:val="24"/>
              </w:rPr>
              <w:t xml:space="preserve">еского потенциала, </w:t>
            </w:r>
            <w:r w:rsidRPr="002E14E8">
              <w:rPr>
                <w:szCs w:val="24"/>
              </w:rPr>
              <w:t>организаци</w:t>
            </w:r>
            <w:r>
              <w:rPr>
                <w:szCs w:val="24"/>
              </w:rPr>
              <w:t>и</w:t>
            </w:r>
            <w:r w:rsidRPr="002E14E8">
              <w:rPr>
                <w:szCs w:val="24"/>
              </w:rPr>
              <w:t xml:space="preserve"> активного интеллектуального отдыха </w:t>
            </w:r>
            <w:r>
              <w:rPr>
                <w:szCs w:val="24"/>
              </w:rPr>
              <w:t>молодежи и привлекло к библиотеке большое внимание: сложились партнерские отношения с местным молодежным сообществом.</w:t>
            </w:r>
            <w:r w:rsidR="002E14E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Участники </w:t>
            </w:r>
            <w:r>
              <w:rPr>
                <w:szCs w:val="24"/>
              </w:rPr>
              <w:lastRenderedPageBreak/>
              <w:t>команд регулярно организуют в библиотеке вечера настольных игр.</w:t>
            </w:r>
          </w:p>
          <w:p w:rsidR="00FF5E62" w:rsidRPr="005559F9" w:rsidRDefault="00FF5E62" w:rsidP="00890942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3B1746" w:rsidRPr="005559F9" w:rsidTr="00D90C23">
        <w:tc>
          <w:tcPr>
            <w:tcW w:w="675" w:type="dxa"/>
          </w:tcPr>
          <w:p w:rsidR="002E14E8" w:rsidRDefault="00890942" w:rsidP="0089094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2E14E8" w:rsidRPr="002E14E8" w:rsidRDefault="002E14E8" w:rsidP="0089094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2E14E8">
              <w:rPr>
                <w:szCs w:val="24"/>
              </w:rPr>
              <w:t>олодые семьи города Трехгорного от 18 до 35 лет, предпочитающие актив</w:t>
            </w:r>
            <w:r w:rsidR="00890942">
              <w:rPr>
                <w:szCs w:val="24"/>
              </w:rPr>
              <w:t>ный отдых и занятие творчеством</w:t>
            </w:r>
          </w:p>
        </w:tc>
        <w:tc>
          <w:tcPr>
            <w:tcW w:w="4785" w:type="dxa"/>
          </w:tcPr>
          <w:p w:rsidR="002E14E8" w:rsidRPr="005559F9" w:rsidRDefault="00890942" w:rsidP="0089094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Организация семейного досуга</w:t>
            </w:r>
            <w:r w:rsidR="002E14E8" w:rsidRPr="002E14E8">
              <w:rPr>
                <w:szCs w:val="24"/>
              </w:rPr>
              <w:t xml:space="preserve"> </w:t>
            </w:r>
          </w:p>
        </w:tc>
      </w:tr>
      <w:tr w:rsidR="003B1746" w:rsidRPr="005559F9" w:rsidTr="00D90C23">
        <w:tc>
          <w:tcPr>
            <w:tcW w:w="675" w:type="dxa"/>
          </w:tcPr>
          <w:p w:rsidR="002E14E8" w:rsidRDefault="00890942" w:rsidP="0089094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111" w:type="dxa"/>
          </w:tcPr>
          <w:p w:rsidR="002E14E8" w:rsidRDefault="002E14E8" w:rsidP="0089094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МБУК «ЦГБ»</w:t>
            </w:r>
          </w:p>
        </w:tc>
        <w:tc>
          <w:tcPr>
            <w:tcW w:w="4785" w:type="dxa"/>
          </w:tcPr>
          <w:p w:rsidR="00A84E03" w:rsidRDefault="00890942" w:rsidP="00A84E0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Проведение </w:t>
            </w:r>
            <w:proofErr w:type="spellStart"/>
            <w:r>
              <w:rPr>
                <w:szCs w:val="24"/>
              </w:rPr>
              <w:t>имиджевого</w:t>
            </w:r>
            <w:proofErr w:type="spellEnd"/>
            <w:r>
              <w:rPr>
                <w:szCs w:val="24"/>
              </w:rPr>
              <w:t xml:space="preserve"> мероприятия городского масштаба способствует повышению</w:t>
            </w:r>
            <w:r w:rsidRPr="002E14E8">
              <w:rPr>
                <w:szCs w:val="24"/>
              </w:rPr>
              <w:t xml:space="preserve"> интереса к книге, чтению и библ</w:t>
            </w:r>
            <w:r>
              <w:rPr>
                <w:szCs w:val="24"/>
              </w:rPr>
              <w:t>иотеке посредством фотоконкурса</w:t>
            </w:r>
            <w:r w:rsidR="00063362">
              <w:rPr>
                <w:szCs w:val="24"/>
              </w:rPr>
              <w:t xml:space="preserve">. </w:t>
            </w:r>
          </w:p>
          <w:p w:rsidR="00063362" w:rsidRPr="00BE6420" w:rsidRDefault="00A84E03" w:rsidP="00A84E0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BE6420">
              <w:rPr>
                <w:szCs w:val="24"/>
              </w:rPr>
              <w:t xml:space="preserve">частницы одной из команд изъявили желание продолжить совместную деятельность с сотрудниками библиотеки. </w:t>
            </w:r>
            <w:r w:rsidR="00063362" w:rsidRPr="00BE6420">
              <w:rPr>
                <w:szCs w:val="24"/>
              </w:rPr>
              <w:t xml:space="preserve">В сентябре 2021 года на базе </w:t>
            </w:r>
            <w:r>
              <w:rPr>
                <w:szCs w:val="24"/>
              </w:rPr>
              <w:t>МБУК «ЦГБ»</w:t>
            </w:r>
            <w:r w:rsidR="00063362" w:rsidRPr="00BE6420">
              <w:rPr>
                <w:szCs w:val="24"/>
              </w:rPr>
              <w:t xml:space="preserve"> было создано Общество успешных женщин «Развитие»</w:t>
            </w:r>
            <w:r w:rsidR="00063362">
              <w:rPr>
                <w:szCs w:val="24"/>
              </w:rPr>
              <w:t>, мероприятия которого собрали в стенах библиотеки молодых, активных женщин</w:t>
            </w:r>
            <w:r w:rsidR="00063362" w:rsidRPr="00BE6420">
              <w:rPr>
                <w:szCs w:val="24"/>
              </w:rPr>
              <w:t>.</w:t>
            </w:r>
          </w:p>
          <w:p w:rsidR="002E14E8" w:rsidRPr="002E14E8" w:rsidRDefault="00063362" w:rsidP="0006336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Сотрудники библиотеки повышают свой профессионализм за счет получения опыта в реализации социально-значимых проектов.</w:t>
            </w:r>
          </w:p>
        </w:tc>
      </w:tr>
    </w:tbl>
    <w:p w:rsidR="00FF5E62" w:rsidRPr="005559F9" w:rsidRDefault="00FF5E62" w:rsidP="00FF5E62">
      <w:pPr>
        <w:rPr>
          <w:szCs w:val="24"/>
        </w:rPr>
      </w:pPr>
    </w:p>
    <w:p w:rsidR="00FF5E62" w:rsidRPr="005559F9" w:rsidRDefault="00FF5E62" w:rsidP="00FF5E62">
      <w:pPr>
        <w:ind w:firstLine="0"/>
        <w:rPr>
          <w:szCs w:val="24"/>
        </w:rPr>
      </w:pPr>
      <w:r w:rsidRPr="005559F9">
        <w:rPr>
          <w:szCs w:val="24"/>
        </w:rPr>
        <w:t xml:space="preserve">19.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650"/>
        <w:gridCol w:w="1417"/>
        <w:gridCol w:w="3113"/>
      </w:tblGrid>
      <w:tr w:rsidR="002E0E3E" w:rsidRPr="005559F9" w:rsidTr="002E0E3E">
        <w:tc>
          <w:tcPr>
            <w:tcW w:w="1165" w:type="dxa"/>
          </w:tcPr>
          <w:p w:rsidR="00FF5E62" w:rsidRPr="005559F9" w:rsidRDefault="00FF5E62" w:rsidP="00D90C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3650" w:type="dxa"/>
          </w:tcPr>
          <w:p w:rsidR="00FF5E62" w:rsidRPr="005559F9" w:rsidRDefault="00FF5E62" w:rsidP="00B35A6A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Статья затрат</w:t>
            </w:r>
          </w:p>
        </w:tc>
        <w:tc>
          <w:tcPr>
            <w:tcW w:w="1417" w:type="dxa"/>
          </w:tcPr>
          <w:p w:rsidR="00FF5E62" w:rsidRPr="005559F9" w:rsidRDefault="00FF5E62" w:rsidP="004F3A08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Объем затрат</w:t>
            </w:r>
          </w:p>
        </w:tc>
        <w:tc>
          <w:tcPr>
            <w:tcW w:w="3113" w:type="dxa"/>
          </w:tcPr>
          <w:p w:rsidR="00FF5E62" w:rsidRPr="005559F9" w:rsidRDefault="00FF5E62" w:rsidP="00D90C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Источник финансирования</w:t>
            </w:r>
          </w:p>
        </w:tc>
      </w:tr>
      <w:tr w:rsidR="002E0E3E" w:rsidRPr="005559F9" w:rsidTr="002E0E3E">
        <w:tc>
          <w:tcPr>
            <w:tcW w:w="1165" w:type="dxa"/>
            <w:vAlign w:val="center"/>
          </w:tcPr>
          <w:p w:rsidR="004F3A08" w:rsidRPr="00944CC3" w:rsidRDefault="004F3A08" w:rsidP="004F3A08">
            <w:pPr>
              <w:spacing w:line="240" w:lineRule="auto"/>
              <w:jc w:val="both"/>
              <w:rPr>
                <w:rFonts w:eastAsia="Arial Unicode MS"/>
                <w:szCs w:val="24"/>
              </w:rPr>
            </w:pPr>
            <w:r w:rsidRPr="00944CC3">
              <w:rPr>
                <w:rFonts w:eastAsia="Arial Unicode MS"/>
                <w:szCs w:val="24"/>
              </w:rPr>
              <w:t>1</w:t>
            </w:r>
          </w:p>
        </w:tc>
        <w:tc>
          <w:tcPr>
            <w:tcW w:w="3650" w:type="dxa"/>
            <w:vAlign w:val="center"/>
          </w:tcPr>
          <w:p w:rsidR="004F3A08" w:rsidRPr="00944CC3" w:rsidRDefault="004F3A08" w:rsidP="004F3A08">
            <w:pPr>
              <w:spacing w:line="240" w:lineRule="auto"/>
              <w:ind w:firstLine="0"/>
              <w:rPr>
                <w:rFonts w:eastAsia="Arial Unicode MS"/>
                <w:szCs w:val="24"/>
              </w:rPr>
            </w:pPr>
            <w:r w:rsidRPr="00E218FB">
              <w:rPr>
                <w:rFonts w:eastAsia="Arial Unicode MS"/>
                <w:szCs w:val="24"/>
              </w:rPr>
              <w:t>Оплата труда штатных работников</w:t>
            </w:r>
            <w:r w:rsidR="002E0E3E">
              <w:rPr>
                <w:rFonts w:eastAsia="Arial Unicode MS"/>
                <w:szCs w:val="24"/>
              </w:rPr>
              <w:t xml:space="preserve"> (6 чел.*1500 руб.)</w:t>
            </w:r>
          </w:p>
        </w:tc>
        <w:tc>
          <w:tcPr>
            <w:tcW w:w="1417" w:type="dxa"/>
            <w:vAlign w:val="center"/>
          </w:tcPr>
          <w:p w:rsidR="004F3A08" w:rsidRPr="00944CC3" w:rsidRDefault="004F3A08" w:rsidP="004F3A08">
            <w:pPr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9 000 руб.</w:t>
            </w:r>
          </w:p>
        </w:tc>
        <w:tc>
          <w:tcPr>
            <w:tcW w:w="3113" w:type="dxa"/>
          </w:tcPr>
          <w:p w:rsidR="004F3A08" w:rsidRPr="005559F9" w:rsidRDefault="004F3A08" w:rsidP="004F3A08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>
              <w:rPr>
                <w:rFonts w:eastAsia="Arial Unicode MS"/>
                <w:szCs w:val="24"/>
              </w:rPr>
              <w:t>Софинансирование</w:t>
            </w:r>
            <w:proofErr w:type="spellEnd"/>
            <w:r>
              <w:rPr>
                <w:rFonts w:eastAsia="Arial Unicode MS"/>
                <w:szCs w:val="24"/>
              </w:rPr>
              <w:t xml:space="preserve"> </w:t>
            </w:r>
            <w:r>
              <w:rPr>
                <w:szCs w:val="24"/>
              </w:rPr>
              <w:t>МБУК «ЦГБ»</w:t>
            </w:r>
          </w:p>
        </w:tc>
      </w:tr>
      <w:tr w:rsidR="002E0E3E" w:rsidRPr="005559F9" w:rsidTr="002E0E3E">
        <w:tc>
          <w:tcPr>
            <w:tcW w:w="1165" w:type="dxa"/>
            <w:vAlign w:val="center"/>
          </w:tcPr>
          <w:p w:rsidR="004F3A08" w:rsidRPr="00944CC3" w:rsidRDefault="004F3A08" w:rsidP="004F3A08">
            <w:pPr>
              <w:spacing w:line="240" w:lineRule="auto"/>
              <w:jc w:val="both"/>
              <w:rPr>
                <w:rFonts w:eastAsia="Arial Unicode MS"/>
                <w:szCs w:val="24"/>
              </w:rPr>
            </w:pPr>
            <w:r w:rsidRPr="00944CC3">
              <w:rPr>
                <w:rFonts w:eastAsia="Arial Unicode MS"/>
                <w:szCs w:val="24"/>
              </w:rPr>
              <w:t>2</w:t>
            </w:r>
          </w:p>
        </w:tc>
        <w:tc>
          <w:tcPr>
            <w:tcW w:w="3650" w:type="dxa"/>
            <w:vAlign w:val="center"/>
          </w:tcPr>
          <w:p w:rsidR="004F3A08" w:rsidRPr="00944CC3" w:rsidRDefault="004F3A08" w:rsidP="004F3A08">
            <w:pPr>
              <w:spacing w:line="240" w:lineRule="auto"/>
              <w:ind w:firstLine="0"/>
              <w:rPr>
                <w:rFonts w:eastAsia="Arial Unicode MS"/>
                <w:szCs w:val="24"/>
              </w:rPr>
            </w:pPr>
            <w:r w:rsidRPr="00E218FB">
              <w:rPr>
                <w:rFonts w:eastAsia="Arial Unicode MS"/>
                <w:szCs w:val="24"/>
              </w:rPr>
              <w:t>Страховые взносы на премирование сотрудников</w:t>
            </w:r>
            <w:r w:rsidR="002E0E3E">
              <w:rPr>
                <w:rFonts w:eastAsia="Arial Unicode MS"/>
                <w:szCs w:val="24"/>
              </w:rPr>
              <w:t xml:space="preserve"> (6 чел.*453 руб.)</w:t>
            </w:r>
          </w:p>
        </w:tc>
        <w:tc>
          <w:tcPr>
            <w:tcW w:w="1417" w:type="dxa"/>
            <w:vAlign w:val="center"/>
          </w:tcPr>
          <w:p w:rsidR="004F3A08" w:rsidRPr="00944CC3" w:rsidRDefault="004F3A08" w:rsidP="004F3A08">
            <w:pPr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E218FB">
              <w:rPr>
                <w:rFonts w:eastAsia="Arial Unicode MS"/>
                <w:szCs w:val="24"/>
              </w:rPr>
              <w:t>2</w:t>
            </w:r>
            <w:r>
              <w:rPr>
                <w:rFonts w:eastAsia="Arial Unicode MS"/>
                <w:szCs w:val="24"/>
              </w:rPr>
              <w:t> </w:t>
            </w:r>
            <w:r w:rsidRPr="00E218FB">
              <w:rPr>
                <w:rFonts w:eastAsia="Arial Unicode MS"/>
                <w:szCs w:val="24"/>
              </w:rPr>
              <w:t>718</w:t>
            </w:r>
            <w:r>
              <w:rPr>
                <w:rFonts w:eastAsia="Arial Unicode MS"/>
                <w:szCs w:val="24"/>
              </w:rPr>
              <w:t xml:space="preserve"> руб.</w:t>
            </w:r>
          </w:p>
        </w:tc>
        <w:tc>
          <w:tcPr>
            <w:tcW w:w="3113" w:type="dxa"/>
          </w:tcPr>
          <w:p w:rsidR="004F3A08" w:rsidRPr="005559F9" w:rsidRDefault="004F3A08" w:rsidP="004F3A08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>
              <w:rPr>
                <w:rFonts w:eastAsia="Arial Unicode MS"/>
                <w:szCs w:val="24"/>
              </w:rPr>
              <w:t>Софинансирование</w:t>
            </w:r>
            <w:proofErr w:type="spellEnd"/>
            <w:r>
              <w:rPr>
                <w:rFonts w:eastAsia="Arial Unicode MS"/>
                <w:szCs w:val="24"/>
              </w:rPr>
              <w:t xml:space="preserve"> </w:t>
            </w:r>
            <w:r>
              <w:rPr>
                <w:szCs w:val="24"/>
              </w:rPr>
              <w:t>МБУК «ЦГБ»</w:t>
            </w:r>
          </w:p>
        </w:tc>
      </w:tr>
      <w:tr w:rsidR="002E0E3E" w:rsidRPr="005559F9" w:rsidTr="002E0E3E">
        <w:tc>
          <w:tcPr>
            <w:tcW w:w="1165" w:type="dxa"/>
            <w:vAlign w:val="center"/>
          </w:tcPr>
          <w:p w:rsidR="004F3A08" w:rsidRPr="00944CC3" w:rsidRDefault="004F3A08" w:rsidP="004F3A08">
            <w:pPr>
              <w:spacing w:line="240" w:lineRule="auto"/>
              <w:jc w:val="both"/>
              <w:rPr>
                <w:rFonts w:eastAsia="Arial Unicode MS"/>
                <w:szCs w:val="24"/>
              </w:rPr>
            </w:pPr>
            <w:r w:rsidRPr="00944CC3">
              <w:rPr>
                <w:rFonts w:eastAsia="Arial Unicode MS"/>
                <w:szCs w:val="24"/>
              </w:rPr>
              <w:t>3</w:t>
            </w:r>
          </w:p>
        </w:tc>
        <w:tc>
          <w:tcPr>
            <w:tcW w:w="3650" w:type="dxa"/>
            <w:vAlign w:val="center"/>
          </w:tcPr>
          <w:p w:rsidR="004F3A08" w:rsidRPr="00944CC3" w:rsidRDefault="004F3A08" w:rsidP="004F3A08">
            <w:pPr>
              <w:spacing w:line="240" w:lineRule="auto"/>
              <w:ind w:firstLine="0"/>
              <w:rPr>
                <w:rFonts w:eastAsia="Arial Unicode MS"/>
                <w:szCs w:val="24"/>
              </w:rPr>
            </w:pPr>
            <w:r w:rsidRPr="00E218FB">
              <w:rPr>
                <w:rFonts w:eastAsia="Arial Unicode MS"/>
                <w:szCs w:val="24"/>
              </w:rPr>
              <w:t>Предоставление помещения (133,7 м2</w:t>
            </w:r>
            <w:r w:rsidR="002E0E3E">
              <w:rPr>
                <w:rFonts w:eastAsia="Arial Unicode MS"/>
                <w:szCs w:val="24"/>
              </w:rPr>
              <w:t>, 3 ч.*1 000 руб.</w:t>
            </w:r>
            <w:r w:rsidRPr="00E218FB">
              <w:rPr>
                <w:rFonts w:eastAsia="Arial Unicode MS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4F3A08" w:rsidRPr="00944CC3" w:rsidRDefault="004F3A08" w:rsidP="004F3A08">
            <w:pPr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3 000 руб.</w:t>
            </w:r>
          </w:p>
        </w:tc>
        <w:tc>
          <w:tcPr>
            <w:tcW w:w="3113" w:type="dxa"/>
          </w:tcPr>
          <w:p w:rsidR="004F3A08" w:rsidRPr="005559F9" w:rsidRDefault="004F3A08" w:rsidP="004F3A08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>
              <w:rPr>
                <w:rFonts w:eastAsia="Arial Unicode MS"/>
                <w:szCs w:val="24"/>
              </w:rPr>
              <w:t>Софинансирование</w:t>
            </w:r>
            <w:proofErr w:type="spellEnd"/>
            <w:r>
              <w:rPr>
                <w:rFonts w:eastAsia="Arial Unicode MS"/>
                <w:szCs w:val="24"/>
              </w:rPr>
              <w:t xml:space="preserve"> </w:t>
            </w:r>
            <w:r>
              <w:rPr>
                <w:szCs w:val="24"/>
              </w:rPr>
              <w:t>МБУК «ЦГБ»</w:t>
            </w:r>
          </w:p>
        </w:tc>
      </w:tr>
      <w:tr w:rsidR="002E0E3E" w:rsidRPr="005559F9" w:rsidTr="002E0E3E">
        <w:tc>
          <w:tcPr>
            <w:tcW w:w="1165" w:type="dxa"/>
            <w:vAlign w:val="center"/>
          </w:tcPr>
          <w:p w:rsidR="004F3A08" w:rsidRPr="00944CC3" w:rsidRDefault="004F3A08" w:rsidP="004F3A08">
            <w:pPr>
              <w:spacing w:line="240" w:lineRule="auto"/>
              <w:jc w:val="both"/>
              <w:rPr>
                <w:rFonts w:eastAsia="Arial Unicode MS"/>
                <w:szCs w:val="24"/>
              </w:rPr>
            </w:pPr>
            <w:r w:rsidRPr="00944CC3">
              <w:rPr>
                <w:rFonts w:eastAsia="Arial Unicode MS"/>
                <w:szCs w:val="24"/>
              </w:rPr>
              <w:t>4</w:t>
            </w:r>
          </w:p>
        </w:tc>
        <w:tc>
          <w:tcPr>
            <w:tcW w:w="3650" w:type="dxa"/>
            <w:vAlign w:val="center"/>
          </w:tcPr>
          <w:p w:rsidR="004F3A08" w:rsidRPr="00944CC3" w:rsidRDefault="004F3A08" w:rsidP="004F3A08">
            <w:pPr>
              <w:spacing w:line="240" w:lineRule="auto"/>
              <w:ind w:firstLine="0"/>
              <w:rPr>
                <w:rFonts w:eastAsia="Arial Unicode MS"/>
                <w:szCs w:val="24"/>
              </w:rPr>
            </w:pPr>
            <w:r w:rsidRPr="008574CC">
              <w:rPr>
                <w:rFonts w:eastAsia="Arial Unicode MS"/>
                <w:szCs w:val="24"/>
              </w:rPr>
              <w:t>Предоставление помещения (36,4 м2</w:t>
            </w:r>
            <w:r w:rsidR="002E0E3E">
              <w:rPr>
                <w:rFonts w:eastAsia="Arial Unicode MS"/>
                <w:szCs w:val="24"/>
              </w:rPr>
              <w:t>, 8 ч.*200 руб.</w:t>
            </w:r>
            <w:r w:rsidRPr="008574CC">
              <w:rPr>
                <w:rFonts w:eastAsia="Arial Unicode MS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4F3A08" w:rsidRPr="00944CC3" w:rsidRDefault="004F3A08" w:rsidP="004F3A08">
            <w:pPr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1 600 руб.</w:t>
            </w:r>
          </w:p>
        </w:tc>
        <w:tc>
          <w:tcPr>
            <w:tcW w:w="3113" w:type="dxa"/>
          </w:tcPr>
          <w:p w:rsidR="004F3A08" w:rsidRPr="005559F9" w:rsidRDefault="004F3A08" w:rsidP="004F3A08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>
              <w:rPr>
                <w:rFonts w:eastAsia="Arial Unicode MS"/>
                <w:szCs w:val="24"/>
              </w:rPr>
              <w:t>Софинансирование</w:t>
            </w:r>
            <w:proofErr w:type="spellEnd"/>
            <w:r>
              <w:rPr>
                <w:rFonts w:eastAsia="Arial Unicode MS"/>
                <w:szCs w:val="24"/>
              </w:rPr>
              <w:t xml:space="preserve"> </w:t>
            </w:r>
            <w:r>
              <w:rPr>
                <w:szCs w:val="24"/>
              </w:rPr>
              <w:t>МБУК «ЦГБ»</w:t>
            </w:r>
          </w:p>
        </w:tc>
      </w:tr>
      <w:tr w:rsidR="002E0E3E" w:rsidRPr="005559F9" w:rsidTr="002E0E3E">
        <w:tc>
          <w:tcPr>
            <w:tcW w:w="1165" w:type="dxa"/>
            <w:vAlign w:val="center"/>
          </w:tcPr>
          <w:p w:rsidR="004F3A08" w:rsidRPr="00944CC3" w:rsidRDefault="004F3A08" w:rsidP="004F3A08">
            <w:pPr>
              <w:spacing w:line="240" w:lineRule="auto"/>
              <w:jc w:val="both"/>
              <w:rPr>
                <w:rFonts w:eastAsia="Arial Unicode MS"/>
                <w:szCs w:val="24"/>
              </w:rPr>
            </w:pPr>
            <w:r w:rsidRPr="00944CC3">
              <w:rPr>
                <w:rFonts w:eastAsia="Arial Unicode MS"/>
                <w:szCs w:val="24"/>
              </w:rPr>
              <w:t>5</w:t>
            </w:r>
          </w:p>
        </w:tc>
        <w:tc>
          <w:tcPr>
            <w:tcW w:w="3650" w:type="dxa"/>
            <w:vAlign w:val="center"/>
          </w:tcPr>
          <w:p w:rsidR="004F3A08" w:rsidRPr="00944CC3" w:rsidRDefault="004F3A08" w:rsidP="004F3A08">
            <w:pPr>
              <w:spacing w:line="240" w:lineRule="auto"/>
              <w:ind w:firstLine="0"/>
              <w:rPr>
                <w:rFonts w:eastAsia="Arial Unicode MS"/>
                <w:szCs w:val="24"/>
              </w:rPr>
            </w:pPr>
            <w:r w:rsidRPr="008574CC">
              <w:rPr>
                <w:rFonts w:eastAsia="Arial Unicode MS"/>
                <w:szCs w:val="24"/>
              </w:rPr>
              <w:t>Предоставление техники (проектор и экран</w:t>
            </w:r>
            <w:r w:rsidR="002E0E3E">
              <w:rPr>
                <w:rFonts w:eastAsia="Arial Unicode MS"/>
                <w:szCs w:val="24"/>
              </w:rPr>
              <w:t>, 3 ч.*1000 руб.</w:t>
            </w:r>
            <w:r w:rsidRPr="008574CC">
              <w:rPr>
                <w:rFonts w:eastAsia="Arial Unicode MS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4F3A08" w:rsidRPr="00944CC3" w:rsidRDefault="004F3A08" w:rsidP="004F3A08">
            <w:pPr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3 000 руб.</w:t>
            </w:r>
          </w:p>
        </w:tc>
        <w:tc>
          <w:tcPr>
            <w:tcW w:w="3113" w:type="dxa"/>
          </w:tcPr>
          <w:p w:rsidR="004F3A08" w:rsidRPr="005559F9" w:rsidRDefault="004F3A08" w:rsidP="004F3A08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>
              <w:rPr>
                <w:rFonts w:eastAsia="Arial Unicode MS"/>
                <w:szCs w:val="24"/>
              </w:rPr>
              <w:t>Софинансирование</w:t>
            </w:r>
            <w:proofErr w:type="spellEnd"/>
            <w:r>
              <w:rPr>
                <w:rFonts w:eastAsia="Arial Unicode MS"/>
                <w:szCs w:val="24"/>
              </w:rPr>
              <w:t xml:space="preserve"> </w:t>
            </w:r>
            <w:r>
              <w:rPr>
                <w:szCs w:val="24"/>
              </w:rPr>
              <w:t>МБУК «ЦГБ»</w:t>
            </w:r>
          </w:p>
        </w:tc>
      </w:tr>
      <w:tr w:rsidR="002E0E3E" w:rsidRPr="005559F9" w:rsidTr="002E0E3E">
        <w:tc>
          <w:tcPr>
            <w:tcW w:w="1165" w:type="dxa"/>
            <w:vAlign w:val="center"/>
          </w:tcPr>
          <w:p w:rsidR="004F3A08" w:rsidRPr="00944CC3" w:rsidRDefault="004F3A08" w:rsidP="004F3A08">
            <w:pPr>
              <w:spacing w:line="240" w:lineRule="auto"/>
              <w:jc w:val="both"/>
              <w:rPr>
                <w:rFonts w:eastAsia="Arial Unicode MS"/>
                <w:szCs w:val="24"/>
              </w:rPr>
            </w:pPr>
            <w:r w:rsidRPr="00944CC3">
              <w:rPr>
                <w:rFonts w:eastAsia="Arial Unicode MS"/>
                <w:szCs w:val="24"/>
              </w:rPr>
              <w:t>6</w:t>
            </w:r>
          </w:p>
        </w:tc>
        <w:tc>
          <w:tcPr>
            <w:tcW w:w="3650" w:type="dxa"/>
            <w:vAlign w:val="center"/>
          </w:tcPr>
          <w:p w:rsidR="004F3A08" w:rsidRPr="00944CC3" w:rsidRDefault="004F3A08" w:rsidP="004F3A08">
            <w:pPr>
              <w:spacing w:line="240" w:lineRule="auto"/>
              <w:ind w:firstLine="0"/>
              <w:rPr>
                <w:rFonts w:eastAsia="Arial Unicode MS"/>
                <w:szCs w:val="24"/>
              </w:rPr>
            </w:pPr>
            <w:r w:rsidRPr="008574CC">
              <w:rPr>
                <w:rFonts w:eastAsia="Arial Unicode MS"/>
                <w:szCs w:val="24"/>
              </w:rPr>
              <w:t>Предоставление техники (ноутбук</w:t>
            </w:r>
            <w:r w:rsidR="002E0E3E">
              <w:rPr>
                <w:rFonts w:eastAsia="Arial Unicode MS"/>
                <w:szCs w:val="24"/>
              </w:rPr>
              <w:t>, 5 ч.*500 руб.</w:t>
            </w:r>
            <w:r w:rsidRPr="008574CC">
              <w:rPr>
                <w:rFonts w:eastAsia="Arial Unicode MS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4F3A08" w:rsidRPr="00944CC3" w:rsidRDefault="004F3A08" w:rsidP="004F3A08">
            <w:pPr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2 500 руб.</w:t>
            </w:r>
          </w:p>
        </w:tc>
        <w:tc>
          <w:tcPr>
            <w:tcW w:w="3113" w:type="dxa"/>
          </w:tcPr>
          <w:p w:rsidR="004F3A08" w:rsidRPr="005559F9" w:rsidRDefault="004F3A08" w:rsidP="004F3A08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>
              <w:rPr>
                <w:rFonts w:eastAsia="Arial Unicode MS"/>
                <w:szCs w:val="24"/>
              </w:rPr>
              <w:t>Софинансирование</w:t>
            </w:r>
            <w:proofErr w:type="spellEnd"/>
            <w:r>
              <w:rPr>
                <w:rFonts w:eastAsia="Arial Unicode MS"/>
                <w:szCs w:val="24"/>
              </w:rPr>
              <w:t xml:space="preserve"> </w:t>
            </w:r>
            <w:r>
              <w:rPr>
                <w:szCs w:val="24"/>
              </w:rPr>
              <w:t>МБУК «ЦГБ»</w:t>
            </w:r>
          </w:p>
        </w:tc>
      </w:tr>
      <w:tr w:rsidR="002E0E3E" w:rsidRPr="005559F9" w:rsidTr="002E0E3E">
        <w:tc>
          <w:tcPr>
            <w:tcW w:w="1165" w:type="dxa"/>
            <w:vAlign w:val="center"/>
          </w:tcPr>
          <w:p w:rsidR="004F3A08" w:rsidRPr="00944CC3" w:rsidRDefault="004F3A08" w:rsidP="004F3A08">
            <w:pPr>
              <w:spacing w:line="240" w:lineRule="auto"/>
              <w:jc w:val="both"/>
              <w:rPr>
                <w:rFonts w:eastAsia="Arial Unicode MS"/>
                <w:szCs w:val="24"/>
              </w:rPr>
            </w:pPr>
            <w:r w:rsidRPr="00944CC3">
              <w:rPr>
                <w:rFonts w:eastAsia="Arial Unicode MS"/>
                <w:szCs w:val="24"/>
              </w:rPr>
              <w:t>7</w:t>
            </w:r>
          </w:p>
        </w:tc>
        <w:tc>
          <w:tcPr>
            <w:tcW w:w="3650" w:type="dxa"/>
            <w:vAlign w:val="center"/>
          </w:tcPr>
          <w:p w:rsidR="004F3A08" w:rsidRPr="00944CC3" w:rsidRDefault="004F3A08" w:rsidP="004F3A08">
            <w:pPr>
              <w:spacing w:line="240" w:lineRule="auto"/>
              <w:ind w:firstLine="0"/>
              <w:rPr>
                <w:rFonts w:eastAsia="Arial Unicode MS"/>
                <w:szCs w:val="24"/>
              </w:rPr>
            </w:pPr>
            <w:r w:rsidRPr="008574CC">
              <w:rPr>
                <w:rFonts w:eastAsia="Arial Unicode MS"/>
                <w:szCs w:val="24"/>
              </w:rPr>
              <w:t>Предоставление техники</w:t>
            </w:r>
            <w:r>
              <w:rPr>
                <w:rFonts w:eastAsia="Arial Unicode MS"/>
                <w:szCs w:val="24"/>
              </w:rPr>
              <w:t xml:space="preserve"> </w:t>
            </w:r>
            <w:r w:rsidRPr="008574CC">
              <w:rPr>
                <w:rFonts w:eastAsia="Arial Unicode MS"/>
                <w:szCs w:val="24"/>
              </w:rPr>
              <w:t>(</w:t>
            </w:r>
            <w:proofErr w:type="spellStart"/>
            <w:r w:rsidRPr="008574CC">
              <w:rPr>
                <w:rFonts w:eastAsia="Arial Unicode MS"/>
                <w:szCs w:val="24"/>
              </w:rPr>
              <w:t>аудиооборудование</w:t>
            </w:r>
            <w:proofErr w:type="spellEnd"/>
            <w:r w:rsidR="002E0E3E">
              <w:rPr>
                <w:rFonts w:eastAsia="Arial Unicode MS"/>
                <w:szCs w:val="24"/>
              </w:rPr>
              <w:t>, 3 ч.*500 руб.</w:t>
            </w:r>
            <w:r w:rsidRPr="008574CC">
              <w:rPr>
                <w:rFonts w:eastAsia="Arial Unicode MS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4F3A08" w:rsidRPr="00944CC3" w:rsidRDefault="004F3A08" w:rsidP="004F3A08">
            <w:pPr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1 500 руб.</w:t>
            </w:r>
          </w:p>
        </w:tc>
        <w:tc>
          <w:tcPr>
            <w:tcW w:w="3113" w:type="dxa"/>
          </w:tcPr>
          <w:p w:rsidR="004F3A08" w:rsidRPr="005559F9" w:rsidRDefault="004F3A08" w:rsidP="004F3A08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>
              <w:rPr>
                <w:rFonts w:eastAsia="Arial Unicode MS"/>
                <w:szCs w:val="24"/>
              </w:rPr>
              <w:t>Софинансирование</w:t>
            </w:r>
            <w:proofErr w:type="spellEnd"/>
            <w:r>
              <w:rPr>
                <w:rFonts w:eastAsia="Arial Unicode MS"/>
                <w:szCs w:val="24"/>
              </w:rPr>
              <w:t xml:space="preserve"> </w:t>
            </w:r>
            <w:r>
              <w:rPr>
                <w:szCs w:val="24"/>
              </w:rPr>
              <w:t>МБУК «ЦГБ»</w:t>
            </w:r>
          </w:p>
        </w:tc>
      </w:tr>
      <w:tr w:rsidR="002E0E3E" w:rsidRPr="005559F9" w:rsidTr="002E0E3E">
        <w:tc>
          <w:tcPr>
            <w:tcW w:w="1165" w:type="dxa"/>
            <w:vAlign w:val="center"/>
          </w:tcPr>
          <w:p w:rsidR="004F3A08" w:rsidRPr="00FE53A7" w:rsidRDefault="004F3A08" w:rsidP="004F3A08">
            <w:pPr>
              <w:spacing w:line="240" w:lineRule="auto"/>
              <w:jc w:val="both"/>
              <w:rPr>
                <w:rFonts w:eastAsia="Arial Unicode MS"/>
                <w:szCs w:val="24"/>
              </w:rPr>
            </w:pPr>
            <w:r w:rsidRPr="00FE53A7">
              <w:rPr>
                <w:rFonts w:eastAsia="Arial Unicode MS"/>
                <w:szCs w:val="24"/>
              </w:rPr>
              <w:t>8</w:t>
            </w:r>
          </w:p>
        </w:tc>
        <w:tc>
          <w:tcPr>
            <w:tcW w:w="3650" w:type="dxa"/>
            <w:vAlign w:val="center"/>
          </w:tcPr>
          <w:p w:rsidR="004F3A08" w:rsidRPr="008574CC" w:rsidRDefault="004F3A08" w:rsidP="004F3A08">
            <w:pPr>
              <w:spacing w:line="240" w:lineRule="auto"/>
              <w:ind w:firstLine="0"/>
              <w:rPr>
                <w:rFonts w:eastAsia="Arial Unicode MS"/>
                <w:iCs/>
                <w:szCs w:val="24"/>
              </w:rPr>
            </w:pPr>
            <w:r w:rsidRPr="008574CC">
              <w:rPr>
                <w:rFonts w:eastAsia="Arial Unicode MS"/>
                <w:iCs/>
                <w:szCs w:val="24"/>
              </w:rPr>
              <w:t>Гирлянда из воздушных шаров</w:t>
            </w:r>
          </w:p>
        </w:tc>
        <w:tc>
          <w:tcPr>
            <w:tcW w:w="1417" w:type="dxa"/>
            <w:vAlign w:val="center"/>
          </w:tcPr>
          <w:p w:rsidR="004F3A08" w:rsidRPr="00944CC3" w:rsidRDefault="004F3A08" w:rsidP="004F3A08">
            <w:pPr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2 000 руб.</w:t>
            </w:r>
          </w:p>
        </w:tc>
        <w:tc>
          <w:tcPr>
            <w:tcW w:w="3113" w:type="dxa"/>
          </w:tcPr>
          <w:p w:rsidR="004F3A08" w:rsidRPr="005559F9" w:rsidRDefault="004F3A08" w:rsidP="004F3A08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Грантовые</w:t>
            </w:r>
            <w:proofErr w:type="spellEnd"/>
            <w:r>
              <w:rPr>
                <w:szCs w:val="24"/>
              </w:rPr>
              <w:t xml:space="preserve"> средства ГК </w:t>
            </w:r>
            <w:proofErr w:type="spellStart"/>
            <w:r>
              <w:rPr>
                <w:szCs w:val="24"/>
              </w:rPr>
              <w:t>Росатом</w:t>
            </w:r>
            <w:proofErr w:type="spellEnd"/>
          </w:p>
        </w:tc>
      </w:tr>
      <w:tr w:rsidR="002E0E3E" w:rsidRPr="005559F9" w:rsidTr="002E0E3E">
        <w:tc>
          <w:tcPr>
            <w:tcW w:w="1165" w:type="dxa"/>
            <w:vAlign w:val="center"/>
          </w:tcPr>
          <w:p w:rsidR="004F3A08" w:rsidRPr="00944CC3" w:rsidRDefault="004F3A08" w:rsidP="004F3A08">
            <w:pPr>
              <w:spacing w:line="240" w:lineRule="auto"/>
              <w:jc w:val="both"/>
              <w:rPr>
                <w:rFonts w:eastAsia="Arial Unicode MS"/>
                <w:szCs w:val="24"/>
              </w:rPr>
            </w:pPr>
            <w:r w:rsidRPr="00944CC3">
              <w:rPr>
                <w:rFonts w:eastAsia="Arial Unicode MS"/>
                <w:szCs w:val="24"/>
              </w:rPr>
              <w:t>9</w:t>
            </w:r>
          </w:p>
        </w:tc>
        <w:tc>
          <w:tcPr>
            <w:tcW w:w="3650" w:type="dxa"/>
            <w:vAlign w:val="center"/>
          </w:tcPr>
          <w:p w:rsidR="004F3A08" w:rsidRPr="00944CC3" w:rsidRDefault="004F3A08" w:rsidP="004F3A08">
            <w:pPr>
              <w:spacing w:line="240" w:lineRule="auto"/>
              <w:ind w:firstLine="0"/>
              <w:rPr>
                <w:rFonts w:eastAsia="Arial Unicode MS"/>
                <w:szCs w:val="24"/>
              </w:rPr>
            </w:pPr>
            <w:r w:rsidRPr="008574CC">
              <w:rPr>
                <w:rFonts w:eastAsia="Arial Unicode MS"/>
                <w:szCs w:val="24"/>
              </w:rPr>
              <w:t>Фитнес-браслет</w:t>
            </w:r>
            <w:r w:rsidR="002E0E3E">
              <w:rPr>
                <w:rFonts w:eastAsia="Arial Unicode MS"/>
                <w:szCs w:val="24"/>
              </w:rPr>
              <w:t xml:space="preserve"> (5 шт.*1 400 руб.)</w:t>
            </w:r>
          </w:p>
        </w:tc>
        <w:tc>
          <w:tcPr>
            <w:tcW w:w="1417" w:type="dxa"/>
            <w:vAlign w:val="center"/>
          </w:tcPr>
          <w:p w:rsidR="004F3A08" w:rsidRPr="00944CC3" w:rsidRDefault="004F3A08" w:rsidP="004F3A08">
            <w:pPr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7 000 руб.</w:t>
            </w:r>
          </w:p>
        </w:tc>
        <w:tc>
          <w:tcPr>
            <w:tcW w:w="3113" w:type="dxa"/>
          </w:tcPr>
          <w:p w:rsidR="004F3A08" w:rsidRPr="005559F9" w:rsidRDefault="004F3A08" w:rsidP="004F3A08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Грантовые</w:t>
            </w:r>
            <w:proofErr w:type="spellEnd"/>
            <w:r>
              <w:rPr>
                <w:szCs w:val="24"/>
              </w:rPr>
              <w:t xml:space="preserve"> средства ГК </w:t>
            </w:r>
            <w:proofErr w:type="spellStart"/>
            <w:r>
              <w:rPr>
                <w:szCs w:val="24"/>
              </w:rPr>
              <w:t>Росатом</w:t>
            </w:r>
            <w:proofErr w:type="spellEnd"/>
          </w:p>
        </w:tc>
      </w:tr>
      <w:tr w:rsidR="002E0E3E" w:rsidRPr="005559F9" w:rsidTr="002E0E3E">
        <w:tc>
          <w:tcPr>
            <w:tcW w:w="1165" w:type="dxa"/>
            <w:vAlign w:val="center"/>
          </w:tcPr>
          <w:p w:rsidR="004F3A08" w:rsidRPr="00944CC3" w:rsidRDefault="004F3A08" w:rsidP="004F3A08">
            <w:pPr>
              <w:spacing w:line="240" w:lineRule="auto"/>
              <w:jc w:val="both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lastRenderedPageBreak/>
              <w:t>10</w:t>
            </w:r>
          </w:p>
        </w:tc>
        <w:tc>
          <w:tcPr>
            <w:tcW w:w="3650" w:type="dxa"/>
            <w:vAlign w:val="center"/>
          </w:tcPr>
          <w:p w:rsidR="004F3A08" w:rsidRPr="008574CC" w:rsidRDefault="004F3A08" w:rsidP="004F3A08">
            <w:pPr>
              <w:spacing w:line="240" w:lineRule="auto"/>
              <w:ind w:firstLine="0"/>
              <w:rPr>
                <w:rFonts w:eastAsia="Arial Unicode MS"/>
                <w:szCs w:val="24"/>
              </w:rPr>
            </w:pPr>
            <w:r w:rsidRPr="008574CC">
              <w:rPr>
                <w:rFonts w:eastAsia="Arial Unicode MS"/>
                <w:szCs w:val="24"/>
              </w:rPr>
              <w:t>Портативное зарядное устройство</w:t>
            </w:r>
            <w:r w:rsidR="002E0E3E">
              <w:rPr>
                <w:rFonts w:eastAsia="Arial Unicode MS"/>
                <w:szCs w:val="24"/>
              </w:rPr>
              <w:t xml:space="preserve"> (5 шт.*1 199 руб.)</w:t>
            </w:r>
          </w:p>
        </w:tc>
        <w:tc>
          <w:tcPr>
            <w:tcW w:w="1417" w:type="dxa"/>
            <w:vAlign w:val="center"/>
          </w:tcPr>
          <w:p w:rsidR="004F3A08" w:rsidRPr="008574CC" w:rsidRDefault="004F3A08" w:rsidP="004F3A08">
            <w:pPr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8574CC">
              <w:rPr>
                <w:color w:val="2C2C2C"/>
                <w:szCs w:val="24"/>
                <w:shd w:val="clear" w:color="auto" w:fill="FFFFFF"/>
              </w:rPr>
              <w:t>5 995 руб</w:t>
            </w:r>
            <w:r>
              <w:rPr>
                <w:color w:val="2C2C2C"/>
                <w:szCs w:val="24"/>
                <w:shd w:val="clear" w:color="auto" w:fill="FFFFFF"/>
              </w:rPr>
              <w:t>.</w:t>
            </w:r>
          </w:p>
        </w:tc>
        <w:tc>
          <w:tcPr>
            <w:tcW w:w="3113" w:type="dxa"/>
          </w:tcPr>
          <w:p w:rsidR="004F3A08" w:rsidRPr="005559F9" w:rsidRDefault="004F3A08" w:rsidP="004F3A08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Грантовые</w:t>
            </w:r>
            <w:proofErr w:type="spellEnd"/>
            <w:r>
              <w:rPr>
                <w:szCs w:val="24"/>
              </w:rPr>
              <w:t xml:space="preserve"> средства ГК </w:t>
            </w:r>
            <w:proofErr w:type="spellStart"/>
            <w:r>
              <w:rPr>
                <w:szCs w:val="24"/>
              </w:rPr>
              <w:t>Росатом</w:t>
            </w:r>
            <w:proofErr w:type="spellEnd"/>
          </w:p>
        </w:tc>
      </w:tr>
      <w:tr w:rsidR="002E0E3E" w:rsidRPr="005559F9" w:rsidTr="002E0E3E">
        <w:tc>
          <w:tcPr>
            <w:tcW w:w="1165" w:type="dxa"/>
            <w:vAlign w:val="center"/>
          </w:tcPr>
          <w:p w:rsidR="004F3A08" w:rsidRPr="00944CC3" w:rsidRDefault="004F3A08" w:rsidP="004F3A08">
            <w:pPr>
              <w:spacing w:line="240" w:lineRule="auto"/>
              <w:jc w:val="both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11</w:t>
            </w:r>
          </w:p>
        </w:tc>
        <w:tc>
          <w:tcPr>
            <w:tcW w:w="3650" w:type="dxa"/>
            <w:vAlign w:val="center"/>
          </w:tcPr>
          <w:p w:rsidR="004F3A08" w:rsidRPr="008574CC" w:rsidRDefault="004F3A08" w:rsidP="004F3A08">
            <w:pPr>
              <w:spacing w:line="240" w:lineRule="auto"/>
              <w:ind w:firstLine="0"/>
              <w:rPr>
                <w:rFonts w:eastAsia="Arial Unicode MS"/>
                <w:szCs w:val="24"/>
              </w:rPr>
            </w:pPr>
            <w:r w:rsidRPr="00C24906">
              <w:rPr>
                <w:rFonts w:eastAsia="Arial Unicode MS"/>
                <w:szCs w:val="24"/>
              </w:rPr>
              <w:t>Беспроводные наушники</w:t>
            </w:r>
            <w:r w:rsidR="002E0E3E">
              <w:rPr>
                <w:rFonts w:eastAsia="Arial Unicode MS"/>
                <w:szCs w:val="24"/>
              </w:rPr>
              <w:t xml:space="preserve"> (5 шт.*1 000 руб.)</w:t>
            </w:r>
          </w:p>
        </w:tc>
        <w:tc>
          <w:tcPr>
            <w:tcW w:w="1417" w:type="dxa"/>
            <w:vAlign w:val="center"/>
          </w:tcPr>
          <w:p w:rsidR="004F3A08" w:rsidRDefault="004F3A08" w:rsidP="004F3A08">
            <w:pPr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5 000 руб.</w:t>
            </w:r>
          </w:p>
        </w:tc>
        <w:tc>
          <w:tcPr>
            <w:tcW w:w="3113" w:type="dxa"/>
          </w:tcPr>
          <w:p w:rsidR="004F3A08" w:rsidRPr="005559F9" w:rsidRDefault="004F3A08" w:rsidP="004F3A08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Грантовые</w:t>
            </w:r>
            <w:proofErr w:type="spellEnd"/>
            <w:r>
              <w:rPr>
                <w:szCs w:val="24"/>
              </w:rPr>
              <w:t xml:space="preserve"> средства ГК </w:t>
            </w:r>
            <w:proofErr w:type="spellStart"/>
            <w:r>
              <w:rPr>
                <w:szCs w:val="24"/>
              </w:rPr>
              <w:t>Росатом</w:t>
            </w:r>
            <w:proofErr w:type="spellEnd"/>
          </w:p>
        </w:tc>
      </w:tr>
      <w:tr w:rsidR="002E0E3E" w:rsidRPr="005559F9" w:rsidTr="002E0E3E">
        <w:tc>
          <w:tcPr>
            <w:tcW w:w="1165" w:type="dxa"/>
            <w:vAlign w:val="center"/>
          </w:tcPr>
          <w:p w:rsidR="004F3A08" w:rsidRPr="00944CC3" w:rsidRDefault="004F3A08" w:rsidP="004F3A08">
            <w:pPr>
              <w:spacing w:line="240" w:lineRule="auto"/>
              <w:jc w:val="both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12</w:t>
            </w:r>
          </w:p>
        </w:tc>
        <w:tc>
          <w:tcPr>
            <w:tcW w:w="3650" w:type="dxa"/>
            <w:vAlign w:val="center"/>
          </w:tcPr>
          <w:p w:rsidR="004F3A08" w:rsidRPr="008574CC" w:rsidRDefault="004F3A08" w:rsidP="004F3A08">
            <w:pPr>
              <w:spacing w:line="240" w:lineRule="auto"/>
              <w:ind w:firstLine="0"/>
              <w:rPr>
                <w:rFonts w:eastAsia="Arial Unicode MS"/>
                <w:szCs w:val="24"/>
              </w:rPr>
            </w:pPr>
            <w:proofErr w:type="spellStart"/>
            <w:r w:rsidRPr="00C24906">
              <w:rPr>
                <w:rFonts w:eastAsia="Arial Unicode MS"/>
                <w:szCs w:val="24"/>
              </w:rPr>
              <w:t>Флеш</w:t>
            </w:r>
            <w:proofErr w:type="spellEnd"/>
            <w:r w:rsidRPr="00C24906">
              <w:rPr>
                <w:rFonts w:eastAsia="Arial Unicode MS"/>
                <w:szCs w:val="24"/>
              </w:rPr>
              <w:t>-карта</w:t>
            </w:r>
            <w:r w:rsidR="002E0E3E">
              <w:rPr>
                <w:rFonts w:eastAsia="Arial Unicode MS"/>
                <w:szCs w:val="24"/>
              </w:rPr>
              <w:t xml:space="preserve"> (40 шт.*500 руб.)</w:t>
            </w:r>
          </w:p>
        </w:tc>
        <w:tc>
          <w:tcPr>
            <w:tcW w:w="1417" w:type="dxa"/>
            <w:vAlign w:val="center"/>
          </w:tcPr>
          <w:p w:rsidR="004F3A08" w:rsidRDefault="004F3A08" w:rsidP="004F3A08">
            <w:pPr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20 000 руб.</w:t>
            </w:r>
          </w:p>
        </w:tc>
        <w:tc>
          <w:tcPr>
            <w:tcW w:w="3113" w:type="dxa"/>
          </w:tcPr>
          <w:p w:rsidR="004F3A08" w:rsidRPr="005559F9" w:rsidRDefault="004F3A08" w:rsidP="004F3A08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Грантовые</w:t>
            </w:r>
            <w:proofErr w:type="spellEnd"/>
            <w:r>
              <w:rPr>
                <w:szCs w:val="24"/>
              </w:rPr>
              <w:t xml:space="preserve"> средства ГК </w:t>
            </w:r>
            <w:proofErr w:type="spellStart"/>
            <w:r>
              <w:rPr>
                <w:szCs w:val="24"/>
              </w:rPr>
              <w:t>Росатом</w:t>
            </w:r>
            <w:proofErr w:type="spellEnd"/>
          </w:p>
        </w:tc>
      </w:tr>
      <w:tr w:rsidR="002E0E3E" w:rsidRPr="005559F9" w:rsidTr="002E0E3E">
        <w:tc>
          <w:tcPr>
            <w:tcW w:w="1165" w:type="dxa"/>
            <w:vAlign w:val="center"/>
          </w:tcPr>
          <w:p w:rsidR="004F3A08" w:rsidRPr="00944CC3" w:rsidRDefault="004F3A08" w:rsidP="004F3A08">
            <w:pPr>
              <w:spacing w:line="240" w:lineRule="auto"/>
              <w:jc w:val="both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13</w:t>
            </w:r>
          </w:p>
        </w:tc>
        <w:tc>
          <w:tcPr>
            <w:tcW w:w="3650" w:type="dxa"/>
            <w:vAlign w:val="center"/>
          </w:tcPr>
          <w:p w:rsidR="004F3A08" w:rsidRPr="008574CC" w:rsidRDefault="004F3A08" w:rsidP="004F3A08">
            <w:pPr>
              <w:spacing w:line="240" w:lineRule="auto"/>
              <w:ind w:firstLine="0"/>
              <w:rPr>
                <w:rFonts w:eastAsia="Arial Unicode MS"/>
                <w:szCs w:val="24"/>
              </w:rPr>
            </w:pPr>
            <w:r w:rsidRPr="00C24906">
              <w:rPr>
                <w:rFonts w:eastAsia="Arial Unicode MS"/>
                <w:szCs w:val="24"/>
              </w:rPr>
              <w:t xml:space="preserve">Информационный </w:t>
            </w:r>
            <w:proofErr w:type="spellStart"/>
            <w:r w:rsidRPr="00C24906">
              <w:rPr>
                <w:rFonts w:eastAsia="Arial Unicode MS"/>
                <w:szCs w:val="24"/>
              </w:rPr>
              <w:t>банер</w:t>
            </w:r>
            <w:proofErr w:type="spellEnd"/>
          </w:p>
        </w:tc>
        <w:tc>
          <w:tcPr>
            <w:tcW w:w="1417" w:type="dxa"/>
            <w:vAlign w:val="center"/>
          </w:tcPr>
          <w:p w:rsidR="004F3A08" w:rsidRDefault="004F3A08" w:rsidP="004F3A08">
            <w:pPr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2 500 руб.</w:t>
            </w:r>
          </w:p>
        </w:tc>
        <w:tc>
          <w:tcPr>
            <w:tcW w:w="3113" w:type="dxa"/>
          </w:tcPr>
          <w:p w:rsidR="004F3A08" w:rsidRPr="005559F9" w:rsidRDefault="004F3A08" w:rsidP="004F3A08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Грантовые</w:t>
            </w:r>
            <w:proofErr w:type="spellEnd"/>
            <w:r>
              <w:rPr>
                <w:szCs w:val="24"/>
              </w:rPr>
              <w:t xml:space="preserve"> средства ГК </w:t>
            </w:r>
            <w:proofErr w:type="spellStart"/>
            <w:r>
              <w:rPr>
                <w:szCs w:val="24"/>
              </w:rPr>
              <w:t>Росатом</w:t>
            </w:r>
            <w:proofErr w:type="spellEnd"/>
          </w:p>
        </w:tc>
      </w:tr>
      <w:tr w:rsidR="002E0E3E" w:rsidRPr="005559F9" w:rsidTr="002E0E3E">
        <w:tc>
          <w:tcPr>
            <w:tcW w:w="1165" w:type="dxa"/>
            <w:vAlign w:val="center"/>
          </w:tcPr>
          <w:p w:rsidR="004F3A08" w:rsidRDefault="004F3A08" w:rsidP="004F3A08">
            <w:pPr>
              <w:spacing w:line="240" w:lineRule="auto"/>
              <w:jc w:val="both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14</w:t>
            </w:r>
          </w:p>
        </w:tc>
        <w:tc>
          <w:tcPr>
            <w:tcW w:w="3650" w:type="dxa"/>
            <w:vAlign w:val="center"/>
          </w:tcPr>
          <w:p w:rsidR="004F3A08" w:rsidRPr="00C24906" w:rsidRDefault="004F3A08" w:rsidP="004F3A08">
            <w:pPr>
              <w:spacing w:line="240" w:lineRule="auto"/>
              <w:ind w:firstLine="0"/>
              <w:rPr>
                <w:rFonts w:eastAsia="Arial Unicode MS"/>
                <w:szCs w:val="24"/>
              </w:rPr>
            </w:pPr>
            <w:r w:rsidRPr="00C24906">
              <w:rPr>
                <w:rFonts w:eastAsia="Arial Unicode MS"/>
                <w:szCs w:val="24"/>
              </w:rPr>
              <w:t>Косынка с логотипом мероприятия</w:t>
            </w:r>
            <w:r w:rsidR="002E0E3E">
              <w:rPr>
                <w:rFonts w:eastAsia="Arial Unicode MS"/>
                <w:szCs w:val="24"/>
              </w:rPr>
              <w:t xml:space="preserve"> (55 шт.*250 руб.)</w:t>
            </w:r>
          </w:p>
        </w:tc>
        <w:tc>
          <w:tcPr>
            <w:tcW w:w="1417" w:type="dxa"/>
            <w:vAlign w:val="center"/>
          </w:tcPr>
          <w:p w:rsidR="004F3A08" w:rsidRDefault="004F3A08" w:rsidP="004F3A08">
            <w:pPr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 w:rsidRPr="00C24906">
              <w:rPr>
                <w:rFonts w:eastAsia="Arial Unicode MS"/>
                <w:szCs w:val="24"/>
              </w:rPr>
              <w:t>13</w:t>
            </w:r>
            <w:r>
              <w:rPr>
                <w:rFonts w:eastAsia="Arial Unicode MS"/>
                <w:szCs w:val="24"/>
              </w:rPr>
              <w:t> </w:t>
            </w:r>
            <w:r w:rsidRPr="00C24906">
              <w:rPr>
                <w:rFonts w:eastAsia="Arial Unicode MS"/>
                <w:szCs w:val="24"/>
              </w:rPr>
              <w:t>750</w:t>
            </w:r>
            <w:r>
              <w:rPr>
                <w:rFonts w:eastAsia="Arial Unicode MS"/>
                <w:szCs w:val="24"/>
              </w:rPr>
              <w:t xml:space="preserve"> руб.</w:t>
            </w:r>
          </w:p>
        </w:tc>
        <w:tc>
          <w:tcPr>
            <w:tcW w:w="3113" w:type="dxa"/>
          </w:tcPr>
          <w:p w:rsidR="004F3A08" w:rsidRPr="005559F9" w:rsidRDefault="004F3A08" w:rsidP="004F3A08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Грантовые</w:t>
            </w:r>
            <w:proofErr w:type="spellEnd"/>
            <w:r>
              <w:rPr>
                <w:szCs w:val="24"/>
              </w:rPr>
              <w:t xml:space="preserve"> средства ГК </w:t>
            </w:r>
            <w:proofErr w:type="spellStart"/>
            <w:r>
              <w:rPr>
                <w:szCs w:val="24"/>
              </w:rPr>
              <w:t>Росатом</w:t>
            </w:r>
            <w:proofErr w:type="spellEnd"/>
          </w:p>
        </w:tc>
      </w:tr>
      <w:tr w:rsidR="002E0E3E" w:rsidRPr="005559F9" w:rsidTr="002E0E3E">
        <w:tc>
          <w:tcPr>
            <w:tcW w:w="1165" w:type="dxa"/>
            <w:vAlign w:val="center"/>
          </w:tcPr>
          <w:p w:rsidR="004F3A08" w:rsidRDefault="004F3A08" w:rsidP="004F3A08">
            <w:pPr>
              <w:spacing w:line="240" w:lineRule="auto"/>
              <w:jc w:val="both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15</w:t>
            </w:r>
          </w:p>
        </w:tc>
        <w:tc>
          <w:tcPr>
            <w:tcW w:w="3650" w:type="dxa"/>
            <w:vAlign w:val="center"/>
          </w:tcPr>
          <w:p w:rsidR="004F3A08" w:rsidRDefault="004F3A08" w:rsidP="004F3A08">
            <w:pPr>
              <w:spacing w:line="240" w:lineRule="auto"/>
              <w:ind w:firstLine="0"/>
              <w:rPr>
                <w:rFonts w:eastAsia="Arial Unicode MS"/>
                <w:szCs w:val="24"/>
              </w:rPr>
            </w:pPr>
            <w:r w:rsidRPr="007F256B">
              <w:rPr>
                <w:rFonts w:eastAsia="Arial Unicode MS"/>
                <w:szCs w:val="24"/>
              </w:rPr>
              <w:t>Диплом победителя</w:t>
            </w:r>
          </w:p>
          <w:p w:rsidR="004F3A08" w:rsidRPr="00C24906" w:rsidRDefault="004F3A08" w:rsidP="002E0E3E">
            <w:pPr>
              <w:spacing w:line="240" w:lineRule="auto"/>
              <w:ind w:firstLine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(</w:t>
            </w:r>
            <w:r w:rsidR="00601428">
              <w:rPr>
                <w:rFonts w:eastAsia="Arial Unicode MS"/>
                <w:szCs w:val="24"/>
              </w:rPr>
              <w:t>15 шт.*40 руб.)</w:t>
            </w:r>
          </w:p>
        </w:tc>
        <w:tc>
          <w:tcPr>
            <w:tcW w:w="1417" w:type="dxa"/>
            <w:vAlign w:val="center"/>
          </w:tcPr>
          <w:p w:rsidR="004F3A08" w:rsidRDefault="004F3A08" w:rsidP="004F3A08">
            <w:pPr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600 руб.</w:t>
            </w:r>
          </w:p>
        </w:tc>
        <w:tc>
          <w:tcPr>
            <w:tcW w:w="3113" w:type="dxa"/>
          </w:tcPr>
          <w:p w:rsidR="004F3A08" w:rsidRPr="005559F9" w:rsidRDefault="002E0E3E" w:rsidP="002E0E3E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>
              <w:rPr>
                <w:rFonts w:eastAsia="Arial Unicode MS"/>
                <w:szCs w:val="24"/>
              </w:rPr>
              <w:t>Софинансирование</w:t>
            </w:r>
            <w:proofErr w:type="spellEnd"/>
            <w:r>
              <w:rPr>
                <w:rFonts w:eastAsia="Arial Unicode MS"/>
                <w:szCs w:val="24"/>
              </w:rPr>
              <w:t xml:space="preserve"> </w:t>
            </w:r>
            <w:r>
              <w:rPr>
                <w:szCs w:val="24"/>
              </w:rPr>
              <w:t>МБУК «ЦГБ»</w:t>
            </w:r>
          </w:p>
        </w:tc>
      </w:tr>
      <w:tr w:rsidR="002E0E3E" w:rsidRPr="005559F9" w:rsidTr="002E0E3E">
        <w:tc>
          <w:tcPr>
            <w:tcW w:w="1165" w:type="dxa"/>
            <w:vAlign w:val="center"/>
          </w:tcPr>
          <w:p w:rsidR="004F3A08" w:rsidRDefault="004F3A08" w:rsidP="004F3A08">
            <w:pPr>
              <w:spacing w:line="240" w:lineRule="auto"/>
              <w:jc w:val="both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16</w:t>
            </w:r>
          </w:p>
        </w:tc>
        <w:tc>
          <w:tcPr>
            <w:tcW w:w="3650" w:type="dxa"/>
            <w:vAlign w:val="center"/>
          </w:tcPr>
          <w:p w:rsidR="004F3A08" w:rsidRDefault="004F3A08" w:rsidP="004F3A08">
            <w:pPr>
              <w:spacing w:line="240" w:lineRule="auto"/>
              <w:ind w:firstLine="0"/>
              <w:rPr>
                <w:rFonts w:eastAsia="Arial Unicode MS"/>
                <w:szCs w:val="24"/>
              </w:rPr>
            </w:pPr>
            <w:r w:rsidRPr="007F256B">
              <w:rPr>
                <w:rFonts w:eastAsia="Arial Unicode MS"/>
                <w:szCs w:val="24"/>
              </w:rPr>
              <w:t>Благодарственные письма партнерам и членам жюри</w:t>
            </w:r>
          </w:p>
          <w:p w:rsidR="004F3A08" w:rsidRPr="00C24906" w:rsidRDefault="004F3A08" w:rsidP="00601428">
            <w:pPr>
              <w:spacing w:line="240" w:lineRule="auto"/>
              <w:ind w:firstLine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(</w:t>
            </w:r>
            <w:r w:rsidR="00601428">
              <w:rPr>
                <w:rFonts w:eastAsia="Arial Unicode MS"/>
                <w:szCs w:val="24"/>
              </w:rPr>
              <w:t>9 шт.*40 руб.)</w:t>
            </w:r>
          </w:p>
        </w:tc>
        <w:tc>
          <w:tcPr>
            <w:tcW w:w="1417" w:type="dxa"/>
            <w:vAlign w:val="center"/>
          </w:tcPr>
          <w:p w:rsidR="004F3A08" w:rsidRDefault="004F3A08" w:rsidP="004F3A08">
            <w:pPr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360 руб.</w:t>
            </w:r>
          </w:p>
        </w:tc>
        <w:tc>
          <w:tcPr>
            <w:tcW w:w="3113" w:type="dxa"/>
          </w:tcPr>
          <w:p w:rsidR="004F3A08" w:rsidRPr="005559F9" w:rsidRDefault="002E0E3E" w:rsidP="002E0E3E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>
              <w:rPr>
                <w:rFonts w:eastAsia="Arial Unicode MS"/>
                <w:szCs w:val="24"/>
              </w:rPr>
              <w:t>Софинансирование</w:t>
            </w:r>
            <w:proofErr w:type="spellEnd"/>
            <w:r>
              <w:rPr>
                <w:rFonts w:eastAsia="Arial Unicode MS"/>
                <w:szCs w:val="24"/>
              </w:rPr>
              <w:t xml:space="preserve"> </w:t>
            </w:r>
            <w:r>
              <w:rPr>
                <w:szCs w:val="24"/>
              </w:rPr>
              <w:t>МБУК «ЦГБ»</w:t>
            </w:r>
          </w:p>
        </w:tc>
      </w:tr>
      <w:tr w:rsidR="002E0E3E" w:rsidRPr="005559F9" w:rsidTr="002E0E3E">
        <w:tc>
          <w:tcPr>
            <w:tcW w:w="1165" w:type="dxa"/>
            <w:vAlign w:val="center"/>
          </w:tcPr>
          <w:p w:rsidR="004F3A08" w:rsidRDefault="004F3A08" w:rsidP="004F3A08">
            <w:pPr>
              <w:spacing w:line="240" w:lineRule="auto"/>
              <w:jc w:val="both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17</w:t>
            </w:r>
          </w:p>
        </w:tc>
        <w:tc>
          <w:tcPr>
            <w:tcW w:w="3650" w:type="dxa"/>
            <w:vAlign w:val="center"/>
          </w:tcPr>
          <w:p w:rsidR="004F3A08" w:rsidRPr="007F256B" w:rsidRDefault="004F3A08" w:rsidP="004F3A08">
            <w:pPr>
              <w:spacing w:line="240" w:lineRule="auto"/>
              <w:ind w:firstLine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Реклама в газете «Метро»</w:t>
            </w:r>
          </w:p>
        </w:tc>
        <w:tc>
          <w:tcPr>
            <w:tcW w:w="1417" w:type="dxa"/>
            <w:vAlign w:val="center"/>
          </w:tcPr>
          <w:p w:rsidR="004F3A08" w:rsidRDefault="004F3A08" w:rsidP="004F3A08">
            <w:pPr>
              <w:spacing w:line="240" w:lineRule="auto"/>
              <w:ind w:firstLine="0"/>
              <w:jc w:val="center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3 000 руб.</w:t>
            </w:r>
          </w:p>
        </w:tc>
        <w:tc>
          <w:tcPr>
            <w:tcW w:w="3113" w:type="dxa"/>
          </w:tcPr>
          <w:p w:rsidR="004F3A08" w:rsidRPr="005559F9" w:rsidRDefault="004F3A08" w:rsidP="004F3A08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Грантовые</w:t>
            </w:r>
            <w:proofErr w:type="spellEnd"/>
            <w:r>
              <w:rPr>
                <w:szCs w:val="24"/>
              </w:rPr>
              <w:t xml:space="preserve"> средства ГК </w:t>
            </w:r>
            <w:proofErr w:type="spellStart"/>
            <w:r>
              <w:rPr>
                <w:szCs w:val="24"/>
              </w:rPr>
              <w:t>Росатом</w:t>
            </w:r>
            <w:proofErr w:type="spellEnd"/>
          </w:p>
        </w:tc>
      </w:tr>
      <w:tr w:rsidR="004F3A08" w:rsidRPr="005559F9" w:rsidTr="002E0E3E">
        <w:tc>
          <w:tcPr>
            <w:tcW w:w="1165" w:type="dxa"/>
            <w:vAlign w:val="center"/>
          </w:tcPr>
          <w:p w:rsidR="004F3A08" w:rsidRDefault="004F3A08" w:rsidP="004F3A08">
            <w:pPr>
              <w:spacing w:line="240" w:lineRule="auto"/>
              <w:jc w:val="both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18</w:t>
            </w:r>
          </w:p>
        </w:tc>
        <w:tc>
          <w:tcPr>
            <w:tcW w:w="3650" w:type="dxa"/>
            <w:vAlign w:val="center"/>
          </w:tcPr>
          <w:p w:rsidR="004F3A08" w:rsidRPr="00785949" w:rsidRDefault="004F3A08" w:rsidP="004F3A08">
            <w:pPr>
              <w:spacing w:line="240" w:lineRule="auto"/>
              <w:ind w:firstLine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Реклама в газете «Спектр»</w:t>
            </w:r>
          </w:p>
        </w:tc>
        <w:tc>
          <w:tcPr>
            <w:tcW w:w="1417" w:type="dxa"/>
          </w:tcPr>
          <w:p w:rsidR="004F3A08" w:rsidRPr="005559F9" w:rsidRDefault="004F3A08" w:rsidP="002E0E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 руб.</w:t>
            </w:r>
          </w:p>
        </w:tc>
        <w:tc>
          <w:tcPr>
            <w:tcW w:w="3113" w:type="dxa"/>
          </w:tcPr>
          <w:p w:rsidR="004F3A08" w:rsidRDefault="004F3A08" w:rsidP="004F3A0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Социальное партнерство на безвозмездной основе</w:t>
            </w:r>
          </w:p>
        </w:tc>
      </w:tr>
      <w:tr w:rsidR="004F3A08" w:rsidRPr="005559F9" w:rsidTr="002E0E3E">
        <w:tc>
          <w:tcPr>
            <w:tcW w:w="1165" w:type="dxa"/>
            <w:vAlign w:val="center"/>
          </w:tcPr>
          <w:p w:rsidR="004F3A08" w:rsidRDefault="004F3A08" w:rsidP="004F3A08">
            <w:pPr>
              <w:spacing w:line="240" w:lineRule="auto"/>
              <w:jc w:val="both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19</w:t>
            </w:r>
          </w:p>
        </w:tc>
        <w:tc>
          <w:tcPr>
            <w:tcW w:w="3650" w:type="dxa"/>
            <w:vAlign w:val="center"/>
          </w:tcPr>
          <w:p w:rsidR="004F3A08" w:rsidRDefault="004F3A08" w:rsidP="004F3A08">
            <w:pPr>
              <w:spacing w:line="240" w:lineRule="auto"/>
              <w:ind w:firstLine="0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Видеосюжет о проведенном мероприятии на местном телевидении (ТРК ТВС)</w:t>
            </w:r>
          </w:p>
        </w:tc>
        <w:tc>
          <w:tcPr>
            <w:tcW w:w="1417" w:type="dxa"/>
          </w:tcPr>
          <w:p w:rsidR="004F3A08" w:rsidRPr="005559F9" w:rsidRDefault="004F3A08" w:rsidP="002E0E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 руб.</w:t>
            </w:r>
          </w:p>
        </w:tc>
        <w:tc>
          <w:tcPr>
            <w:tcW w:w="3113" w:type="dxa"/>
          </w:tcPr>
          <w:p w:rsidR="004F3A08" w:rsidRDefault="004F3A08" w:rsidP="004F3A0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Социальное партнерство на безвозмездной основе</w:t>
            </w:r>
          </w:p>
        </w:tc>
      </w:tr>
      <w:tr w:rsidR="00601428" w:rsidRPr="005559F9" w:rsidTr="00B0274A">
        <w:tc>
          <w:tcPr>
            <w:tcW w:w="4815" w:type="dxa"/>
            <w:gridSpan w:val="2"/>
            <w:vAlign w:val="center"/>
          </w:tcPr>
          <w:p w:rsidR="00601428" w:rsidRDefault="00601428" w:rsidP="00601428">
            <w:pPr>
              <w:spacing w:line="240" w:lineRule="auto"/>
              <w:ind w:firstLine="0"/>
              <w:jc w:val="right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Итого:</w:t>
            </w:r>
          </w:p>
        </w:tc>
        <w:tc>
          <w:tcPr>
            <w:tcW w:w="1417" w:type="dxa"/>
          </w:tcPr>
          <w:p w:rsidR="00601428" w:rsidRDefault="00601428" w:rsidP="002E0E3E">
            <w:pPr>
              <w:ind w:firstLine="0"/>
              <w:jc w:val="center"/>
              <w:rPr>
                <w:szCs w:val="24"/>
              </w:rPr>
            </w:pPr>
            <w:r w:rsidRPr="0085500B">
              <w:rPr>
                <w:rFonts w:eastAsia="Arial Unicode MS"/>
                <w:b/>
                <w:bCs/>
                <w:szCs w:val="24"/>
              </w:rPr>
              <w:t>83 523 руб.</w:t>
            </w:r>
          </w:p>
        </w:tc>
        <w:tc>
          <w:tcPr>
            <w:tcW w:w="3113" w:type="dxa"/>
          </w:tcPr>
          <w:p w:rsidR="00601428" w:rsidRDefault="00601428" w:rsidP="004F3A08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601428" w:rsidRPr="005559F9" w:rsidTr="007D41BC">
        <w:tc>
          <w:tcPr>
            <w:tcW w:w="9345" w:type="dxa"/>
            <w:gridSpan w:val="4"/>
            <w:vAlign w:val="center"/>
          </w:tcPr>
          <w:p w:rsidR="00601428" w:rsidRDefault="00601428" w:rsidP="00601428">
            <w:pPr>
              <w:pStyle w:val="a7"/>
              <w:tabs>
                <w:tab w:val="left" w:pos="540"/>
              </w:tabs>
              <w:spacing w:after="0" w:line="240" w:lineRule="auto"/>
              <w:ind w:left="227"/>
              <w:jc w:val="both"/>
              <w:rPr>
                <w:rFonts w:ascii="Times New Roman" w:hAnsi="Times New Roman"/>
                <w:szCs w:val="28"/>
              </w:rPr>
            </w:pPr>
            <w:r w:rsidRPr="00DE29DF">
              <w:rPr>
                <w:rFonts w:ascii="Times New Roman" w:hAnsi="Times New Roman"/>
                <w:szCs w:val="28"/>
              </w:rPr>
              <w:t>Расходы на реализацию проекта</w:t>
            </w:r>
            <w:r>
              <w:rPr>
                <w:rFonts w:ascii="Times New Roman" w:hAnsi="Times New Roman"/>
                <w:szCs w:val="28"/>
              </w:rPr>
              <w:t xml:space="preserve"> – </w:t>
            </w:r>
            <w:r w:rsidRPr="00DE29DF">
              <w:rPr>
                <w:rFonts w:ascii="Times New Roman" w:hAnsi="Times New Roman"/>
                <w:szCs w:val="28"/>
              </w:rPr>
              <w:t>83 523,00</w:t>
            </w:r>
            <w:r>
              <w:rPr>
                <w:rFonts w:ascii="Times New Roman" w:hAnsi="Times New Roman"/>
                <w:szCs w:val="28"/>
              </w:rPr>
              <w:t xml:space="preserve"> руб.</w:t>
            </w:r>
          </w:p>
          <w:p w:rsidR="00601428" w:rsidRDefault="00601428" w:rsidP="00601428">
            <w:pPr>
              <w:pStyle w:val="a7"/>
              <w:tabs>
                <w:tab w:val="left" w:pos="540"/>
              </w:tabs>
              <w:spacing w:after="0" w:line="240" w:lineRule="auto"/>
              <w:ind w:left="227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DE29DF">
              <w:rPr>
                <w:rFonts w:ascii="Times New Roman" w:hAnsi="Times New Roman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МБУК «ЦГБ» г. Трехгорный– </w:t>
            </w:r>
            <w:r w:rsidRPr="00DE29DF">
              <w:rPr>
                <w:rFonts w:ascii="Times New Roman" w:hAnsi="Times New Roman"/>
                <w:szCs w:val="28"/>
              </w:rPr>
              <w:t>24 278,00</w:t>
            </w:r>
            <w:r>
              <w:rPr>
                <w:rFonts w:ascii="Times New Roman" w:hAnsi="Times New Roman"/>
                <w:szCs w:val="28"/>
              </w:rPr>
              <w:t xml:space="preserve"> руб. (</w:t>
            </w:r>
            <w:r w:rsidRPr="00DE29DF">
              <w:rPr>
                <w:rFonts w:ascii="Times New Roman" w:hAnsi="Times New Roman"/>
                <w:szCs w:val="28"/>
              </w:rPr>
              <w:t>29% от общей суммы</w:t>
            </w:r>
            <w:r>
              <w:rPr>
                <w:rFonts w:ascii="Times New Roman" w:hAnsi="Times New Roman"/>
                <w:szCs w:val="28"/>
              </w:rPr>
              <w:t>)</w:t>
            </w:r>
          </w:p>
          <w:p w:rsidR="00601428" w:rsidRDefault="00601428" w:rsidP="00601428">
            <w:pPr>
              <w:pStyle w:val="a7"/>
              <w:tabs>
                <w:tab w:val="left" w:pos="540"/>
              </w:tabs>
              <w:spacing w:after="0" w:line="240" w:lineRule="auto"/>
              <w:ind w:left="227"/>
              <w:jc w:val="both"/>
              <w:rPr>
                <w:szCs w:val="24"/>
              </w:rPr>
            </w:pPr>
            <w:r w:rsidRPr="00DE29DF">
              <w:rPr>
                <w:rFonts w:ascii="Times New Roman" w:hAnsi="Times New Roman"/>
                <w:szCs w:val="28"/>
              </w:rPr>
              <w:t xml:space="preserve">Размер </w:t>
            </w:r>
            <w:proofErr w:type="spellStart"/>
            <w:r>
              <w:rPr>
                <w:rFonts w:ascii="Times New Roman" w:hAnsi="Times New Roman"/>
                <w:szCs w:val="28"/>
              </w:rPr>
              <w:t>грантовых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средств - </w:t>
            </w:r>
            <w:r w:rsidRPr="00DE29DF">
              <w:rPr>
                <w:rFonts w:ascii="Times New Roman" w:hAnsi="Times New Roman"/>
                <w:szCs w:val="28"/>
              </w:rPr>
              <w:t>59 245,00</w:t>
            </w:r>
            <w:r>
              <w:rPr>
                <w:rFonts w:ascii="Times New Roman" w:hAnsi="Times New Roman"/>
                <w:szCs w:val="28"/>
              </w:rPr>
              <w:t xml:space="preserve"> руб. </w:t>
            </w:r>
          </w:p>
        </w:tc>
      </w:tr>
    </w:tbl>
    <w:p w:rsidR="00FF5E62" w:rsidRPr="005559F9" w:rsidRDefault="00FF5E62" w:rsidP="00FF5E62">
      <w:pPr>
        <w:rPr>
          <w:szCs w:val="24"/>
        </w:rPr>
      </w:pPr>
    </w:p>
    <w:p w:rsidR="00FF5E62" w:rsidRPr="005559F9" w:rsidRDefault="00FF5E62" w:rsidP="00FF5E62">
      <w:pPr>
        <w:ind w:firstLine="0"/>
        <w:rPr>
          <w:szCs w:val="24"/>
        </w:rPr>
      </w:pPr>
      <w:r w:rsidRPr="005559F9">
        <w:rPr>
          <w:szCs w:val="24"/>
        </w:rPr>
        <w:t xml:space="preserve">20. Показатели социально-экономического развития города, характеризующие положение после внедрения практики </w:t>
      </w:r>
      <w:r w:rsidRPr="005559F9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F5E62" w:rsidRPr="005559F9" w:rsidTr="00D90C23">
        <w:tc>
          <w:tcPr>
            <w:tcW w:w="9571" w:type="dxa"/>
          </w:tcPr>
          <w:p w:rsidR="00FF5E62" w:rsidRPr="005559F9" w:rsidRDefault="00601428" w:rsidP="008E1CC6">
            <w:pPr>
              <w:spacing w:line="240" w:lineRule="auto"/>
              <w:ind w:firstLine="309"/>
              <w:rPr>
                <w:szCs w:val="24"/>
              </w:rPr>
            </w:pPr>
            <w:proofErr w:type="spellStart"/>
            <w:r w:rsidRPr="00BE6420">
              <w:rPr>
                <w:szCs w:val="24"/>
              </w:rPr>
              <w:t>Библиофотокросс</w:t>
            </w:r>
            <w:proofErr w:type="spellEnd"/>
            <w:r w:rsidRPr="00BE6420">
              <w:rPr>
                <w:szCs w:val="24"/>
              </w:rPr>
              <w:t xml:space="preserve"> объединил социально активную часть населения для культурно-информационного обмена, интеллектуального досуга. На этом мероприятии каждый смог примерить на себя роль фотомодели, фотографа, постановщика кадра и костюмера. Участники конкурса не только весело провели выходной в компании друзей, но и получили новый опыт, незабываемые впечатления, что подтверждается большим количеством отзывов в социальных сетях. Команды благодарили сотрудников библиотеки за интересное, творческое мероприятие. </w:t>
            </w:r>
            <w:r>
              <w:rPr>
                <w:szCs w:val="24"/>
              </w:rPr>
              <w:t>Все у</w:t>
            </w:r>
            <w:r w:rsidRPr="00B030EC">
              <w:rPr>
                <w:szCs w:val="24"/>
              </w:rPr>
              <w:t xml:space="preserve">частники </w:t>
            </w:r>
            <w:r>
              <w:rPr>
                <w:szCs w:val="24"/>
              </w:rPr>
              <w:t xml:space="preserve">конкурса </w:t>
            </w:r>
            <w:r w:rsidRPr="00B030EC">
              <w:rPr>
                <w:szCs w:val="24"/>
              </w:rPr>
              <w:t xml:space="preserve">получили полезный опыт, оценку своего </w:t>
            </w:r>
            <w:proofErr w:type="spellStart"/>
            <w:r w:rsidRPr="00B030EC">
              <w:rPr>
                <w:szCs w:val="24"/>
              </w:rPr>
              <w:t>фототворчества</w:t>
            </w:r>
            <w:proofErr w:type="spellEnd"/>
            <w:r w:rsidRPr="00B030EC">
              <w:rPr>
                <w:szCs w:val="24"/>
              </w:rPr>
              <w:t xml:space="preserve"> от экспертов в сфере искусства. Продолжением </w:t>
            </w:r>
            <w:proofErr w:type="spellStart"/>
            <w:r w:rsidRPr="00B030EC">
              <w:rPr>
                <w:szCs w:val="24"/>
              </w:rPr>
              <w:t>Библиофотокросса</w:t>
            </w:r>
            <w:proofErr w:type="spellEnd"/>
            <w:r w:rsidRPr="00B030EC">
              <w:rPr>
                <w:szCs w:val="24"/>
              </w:rPr>
              <w:t xml:space="preserve"> стала выставка фоторабот, которую смогли посетить все желающие.</w:t>
            </w:r>
            <w:r>
              <w:rPr>
                <w:szCs w:val="24"/>
              </w:rPr>
              <w:t xml:space="preserve"> </w:t>
            </w:r>
          </w:p>
        </w:tc>
      </w:tr>
    </w:tbl>
    <w:p w:rsidR="00FF5E62" w:rsidRPr="005559F9" w:rsidRDefault="00FF5E62" w:rsidP="00FF5E62">
      <w:pPr>
        <w:rPr>
          <w:szCs w:val="24"/>
        </w:rPr>
      </w:pPr>
    </w:p>
    <w:p w:rsidR="00FF5E62" w:rsidRPr="005559F9" w:rsidRDefault="00FF5E62" w:rsidP="00FF5E62">
      <w:pPr>
        <w:ind w:firstLine="0"/>
        <w:rPr>
          <w:i/>
          <w:szCs w:val="24"/>
        </w:rPr>
      </w:pPr>
      <w:r w:rsidRPr="005559F9">
        <w:rPr>
          <w:szCs w:val="24"/>
        </w:rPr>
        <w:t xml:space="preserve">21. Краткая информация о лидере практики/команде проекта </w:t>
      </w:r>
      <w:r w:rsidRPr="005559F9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FF5E62" w:rsidRPr="005559F9" w:rsidTr="00D90C23">
        <w:tc>
          <w:tcPr>
            <w:tcW w:w="9605" w:type="dxa"/>
          </w:tcPr>
          <w:p w:rsidR="00090483" w:rsidRDefault="00090483" w:rsidP="008E1CC6">
            <w:pPr>
              <w:spacing w:line="240" w:lineRule="auto"/>
              <w:ind w:firstLine="342"/>
              <w:jc w:val="both"/>
            </w:pPr>
            <w:r>
              <w:t>Исаева Евгения Сергеевна окончила ТТИ НИЯУ МИФИ по специальности «Вычислительные машины, комплексы, системы и сети» в 2010 году. Свою трудовую деятельность начала с 2006 года. В Центральной городской библиотеке работает с сентября 2017 г. в должности библиотекаря.</w:t>
            </w:r>
            <w:r w:rsidR="008E1CC6">
              <w:t xml:space="preserve"> </w:t>
            </w:r>
            <w:r>
              <w:t xml:space="preserve">Желание овладеть профессиональными и практическими навыками, стремление качественно выполнять порученное дело, самообразование - это отличительные качества Евгении Сергеевны. Работу свою выполняет оперативно, способна справляться с большим ее объемом.  </w:t>
            </w:r>
          </w:p>
          <w:p w:rsidR="00090483" w:rsidRPr="007721C4" w:rsidRDefault="00090483" w:rsidP="008E1CC6">
            <w:pPr>
              <w:tabs>
                <w:tab w:val="left" w:pos="0"/>
              </w:tabs>
              <w:spacing w:line="240" w:lineRule="auto"/>
              <w:ind w:firstLine="342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Евгения Сергеевна </w:t>
            </w:r>
            <w:r w:rsidRPr="00B93283">
              <w:rPr>
                <w:szCs w:val="28"/>
              </w:rPr>
              <w:t>активно участвует в проведении акций, направленных на привлечение внимания к библиотеке, книге, чтению. Так в 2020</w:t>
            </w:r>
            <w:r>
              <w:rPr>
                <w:szCs w:val="28"/>
              </w:rPr>
              <w:t>-2021</w:t>
            </w:r>
            <w:r w:rsidRPr="00B93283">
              <w:rPr>
                <w:szCs w:val="28"/>
              </w:rPr>
              <w:t xml:space="preserve"> год</w:t>
            </w:r>
            <w:r>
              <w:rPr>
                <w:szCs w:val="28"/>
              </w:rPr>
              <w:t>ах</w:t>
            </w:r>
            <w:r w:rsidRPr="00B93283">
              <w:rPr>
                <w:szCs w:val="28"/>
              </w:rPr>
              <w:t xml:space="preserve"> при ее непосредственном участии прошли такие крупные мероприятия как: </w:t>
            </w:r>
            <w:r w:rsidRPr="00B93283">
              <w:rPr>
                <w:color w:val="000000"/>
                <w:szCs w:val="28"/>
              </w:rPr>
              <w:t>Всероссийская акция «Б</w:t>
            </w:r>
            <w:r>
              <w:rPr>
                <w:color w:val="000000"/>
                <w:szCs w:val="28"/>
              </w:rPr>
              <w:t xml:space="preserve">ибилоночь-2020», Международная </w:t>
            </w:r>
            <w:r w:rsidRPr="00B93283">
              <w:rPr>
                <w:color w:val="000000"/>
                <w:szCs w:val="28"/>
              </w:rPr>
              <w:t xml:space="preserve">акция «Тотальный диктант», </w:t>
            </w:r>
            <w:r>
              <w:rPr>
                <w:color w:val="000000"/>
                <w:szCs w:val="28"/>
              </w:rPr>
              <w:t>Международная</w:t>
            </w:r>
            <w:r w:rsidRPr="00B93283">
              <w:rPr>
                <w:color w:val="000000"/>
                <w:szCs w:val="28"/>
              </w:rPr>
              <w:t xml:space="preserve"> акция «</w:t>
            </w:r>
            <w:r>
              <w:rPr>
                <w:color w:val="000000"/>
                <w:szCs w:val="28"/>
              </w:rPr>
              <w:t>Географический диктант</w:t>
            </w:r>
            <w:r w:rsidRPr="00B93283">
              <w:rPr>
                <w:color w:val="000000"/>
                <w:szCs w:val="28"/>
              </w:rPr>
              <w:t xml:space="preserve">», Всероссийский социокультурный проект «Бегущая книга» и др. </w:t>
            </w:r>
            <w:r>
              <w:rPr>
                <w:color w:val="000000"/>
                <w:szCs w:val="28"/>
              </w:rPr>
              <w:t>Целевой аудиторией для этих мероприятий являются жители города, в том числе и сотрудники ФГУП «ПСЗ».</w:t>
            </w:r>
            <w:r w:rsidR="008E1CC6">
              <w:rPr>
                <w:szCs w:val="28"/>
              </w:rPr>
              <w:t xml:space="preserve"> </w:t>
            </w:r>
            <w:proofErr w:type="spellStart"/>
            <w:r w:rsidR="008E1CC6">
              <w:rPr>
                <w:szCs w:val="28"/>
              </w:rPr>
              <w:t>Е.С.</w:t>
            </w:r>
            <w:r>
              <w:rPr>
                <w:szCs w:val="28"/>
              </w:rPr>
              <w:t>Исаева</w:t>
            </w:r>
            <w:proofErr w:type="spellEnd"/>
            <w:r>
              <w:rPr>
                <w:szCs w:val="28"/>
              </w:rPr>
              <w:t xml:space="preserve"> является одним из инициаторов проведения </w:t>
            </w:r>
            <w:proofErr w:type="spellStart"/>
            <w:r w:rsidRPr="007F721A">
              <w:rPr>
                <w:szCs w:val="28"/>
              </w:rPr>
              <w:t>БИБЛИОфотокросс</w:t>
            </w:r>
            <w:r>
              <w:rPr>
                <w:szCs w:val="28"/>
              </w:rPr>
              <w:t>а</w:t>
            </w:r>
            <w:proofErr w:type="spellEnd"/>
            <w:r>
              <w:rPr>
                <w:szCs w:val="28"/>
              </w:rPr>
              <w:t xml:space="preserve">, </w:t>
            </w:r>
            <w:r w:rsidRPr="007F721A">
              <w:rPr>
                <w:szCs w:val="28"/>
              </w:rPr>
              <w:t>посвященн</w:t>
            </w:r>
            <w:r>
              <w:rPr>
                <w:szCs w:val="28"/>
              </w:rPr>
              <w:t>ых</w:t>
            </w:r>
            <w:r w:rsidRPr="007F721A">
              <w:rPr>
                <w:szCs w:val="28"/>
              </w:rPr>
              <w:t xml:space="preserve"> </w:t>
            </w:r>
            <w:r>
              <w:rPr>
                <w:szCs w:val="28"/>
              </w:rPr>
              <w:t>Дню города, Дню работника атомной промышленности, Году науки и технологий. Проект становился победителем</w:t>
            </w:r>
            <w:r w:rsidRPr="00C70EE9">
              <w:rPr>
                <w:szCs w:val="28"/>
              </w:rPr>
              <w:t xml:space="preserve"> открытого публичного конкурса среди некоммерческих организаций по разработке и реализации социально значимых проектов </w:t>
            </w:r>
            <w:proofErr w:type="spellStart"/>
            <w:r w:rsidRPr="00C70EE9">
              <w:rPr>
                <w:szCs w:val="28"/>
              </w:rPr>
              <w:t>РОСАТОМа</w:t>
            </w:r>
            <w:proofErr w:type="spellEnd"/>
            <w:r>
              <w:rPr>
                <w:szCs w:val="28"/>
              </w:rPr>
              <w:t xml:space="preserve"> трижды.</w:t>
            </w:r>
          </w:p>
          <w:p w:rsidR="00090483" w:rsidRDefault="00090483" w:rsidP="008E1CC6">
            <w:pPr>
              <w:spacing w:line="240" w:lineRule="auto"/>
              <w:ind w:firstLine="342"/>
              <w:jc w:val="both"/>
            </w:pPr>
            <w:r>
              <w:t>Евгения Сергеевна уделяет большое внимание работе с молодежью: проводит беседы на социальные темы, организует вечера караоке и др.</w:t>
            </w:r>
            <w:r w:rsidRPr="00ED294C">
              <w:t xml:space="preserve"> </w:t>
            </w:r>
            <w:r>
              <w:t>Большим спросом у молодежи пользуются «Игротеки в библиотеке», инициатором проведения которых стала Е. С. Исаева.</w:t>
            </w:r>
          </w:p>
          <w:p w:rsidR="00FF5E62" w:rsidRPr="00090483" w:rsidRDefault="00090483" w:rsidP="008E1CC6">
            <w:pPr>
              <w:spacing w:line="240" w:lineRule="auto"/>
              <w:ind w:firstLine="342"/>
              <w:jc w:val="both"/>
            </w:pPr>
            <w:r>
              <w:t xml:space="preserve">При обслуживании читателей проявляет себя грамотным библиотекарем, вежливым собеседником. Е.С. Исаева – спокойный, тактичный человек. Пользуется заслуженным авторитетом у коллег и читателей. </w:t>
            </w:r>
          </w:p>
        </w:tc>
      </w:tr>
    </w:tbl>
    <w:p w:rsidR="00FF5E62" w:rsidRPr="005559F9" w:rsidRDefault="00FF5E62" w:rsidP="00FF5E62">
      <w:pPr>
        <w:rPr>
          <w:szCs w:val="24"/>
        </w:rPr>
      </w:pPr>
    </w:p>
    <w:p w:rsidR="00FF5E62" w:rsidRPr="005559F9" w:rsidRDefault="00FF5E62" w:rsidP="00FF5E62">
      <w:pPr>
        <w:ind w:firstLine="0"/>
        <w:rPr>
          <w:szCs w:val="24"/>
        </w:rPr>
      </w:pPr>
      <w:r w:rsidRPr="005559F9">
        <w:rPr>
          <w:szCs w:val="24"/>
        </w:rPr>
        <w:t xml:space="preserve">22. Ссылки на </w:t>
      </w:r>
      <w:proofErr w:type="spellStart"/>
      <w:r w:rsidRPr="005559F9">
        <w:rPr>
          <w:szCs w:val="24"/>
        </w:rPr>
        <w:t>интернет-ресурсы</w:t>
      </w:r>
      <w:proofErr w:type="spellEnd"/>
      <w:r w:rsidRPr="005559F9">
        <w:rPr>
          <w:szCs w:val="24"/>
        </w:rPr>
        <w:t xml:space="preserve"> практики </w:t>
      </w:r>
    </w:p>
    <w:p w:rsidR="00FF5E62" w:rsidRPr="005559F9" w:rsidRDefault="00FF5E62" w:rsidP="00FF5E62">
      <w:pPr>
        <w:ind w:firstLine="0"/>
        <w:rPr>
          <w:i/>
          <w:szCs w:val="24"/>
        </w:rPr>
      </w:pPr>
      <w:r w:rsidRPr="005559F9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5231"/>
        <w:gridCol w:w="3103"/>
      </w:tblGrid>
      <w:tr w:rsidR="00FF5E62" w:rsidRPr="005559F9" w:rsidTr="00D90C23">
        <w:tc>
          <w:tcPr>
            <w:tcW w:w="709" w:type="dxa"/>
          </w:tcPr>
          <w:p w:rsidR="00FF5E62" w:rsidRPr="005559F9" w:rsidRDefault="00FF5E62" w:rsidP="00D90C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5976" w:type="dxa"/>
          </w:tcPr>
          <w:p w:rsidR="00FF5E62" w:rsidRPr="005559F9" w:rsidRDefault="00FF5E62" w:rsidP="00D90C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Наименование ресурса</w:t>
            </w:r>
          </w:p>
        </w:tc>
        <w:tc>
          <w:tcPr>
            <w:tcW w:w="2920" w:type="dxa"/>
          </w:tcPr>
          <w:p w:rsidR="00FF5E62" w:rsidRPr="005559F9" w:rsidRDefault="00FF5E62" w:rsidP="00D90C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Ссылка на ресурс</w:t>
            </w:r>
          </w:p>
        </w:tc>
      </w:tr>
      <w:tr w:rsidR="00FF5E62" w:rsidRPr="005559F9" w:rsidTr="00D90C23">
        <w:tc>
          <w:tcPr>
            <w:tcW w:w="709" w:type="dxa"/>
          </w:tcPr>
          <w:p w:rsidR="00FF5E62" w:rsidRPr="005559F9" w:rsidRDefault="00601428" w:rsidP="00D90C2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976" w:type="dxa"/>
          </w:tcPr>
          <w:p w:rsidR="00FF5E62" w:rsidRPr="005559F9" w:rsidRDefault="00E2581F" w:rsidP="00BD268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Официальная группа </w:t>
            </w:r>
            <w:proofErr w:type="spellStart"/>
            <w:r>
              <w:rPr>
                <w:szCs w:val="24"/>
              </w:rPr>
              <w:t>Вконтакте</w:t>
            </w:r>
            <w:proofErr w:type="spellEnd"/>
            <w:r>
              <w:rPr>
                <w:szCs w:val="24"/>
              </w:rPr>
              <w:t xml:space="preserve"> проекта «</w:t>
            </w:r>
            <w:proofErr w:type="spellStart"/>
            <w:r>
              <w:rPr>
                <w:szCs w:val="24"/>
              </w:rPr>
              <w:t>Библиофотокросс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2920" w:type="dxa"/>
          </w:tcPr>
          <w:p w:rsidR="00FF5E62" w:rsidRPr="005559F9" w:rsidRDefault="00601428" w:rsidP="00601428">
            <w:pPr>
              <w:ind w:firstLine="0"/>
              <w:rPr>
                <w:szCs w:val="24"/>
              </w:rPr>
            </w:pPr>
            <w:r w:rsidRPr="00601428">
              <w:rPr>
                <w:szCs w:val="24"/>
              </w:rPr>
              <w:t>https://vk.com/bibliofotocross</w:t>
            </w:r>
          </w:p>
        </w:tc>
      </w:tr>
      <w:tr w:rsidR="00EF7FBD" w:rsidRPr="005559F9" w:rsidTr="00D90C23">
        <w:tc>
          <w:tcPr>
            <w:tcW w:w="709" w:type="dxa"/>
          </w:tcPr>
          <w:p w:rsidR="00EF7FBD" w:rsidRPr="00EF7FBD" w:rsidRDefault="00EF7FBD" w:rsidP="00D90C23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5976" w:type="dxa"/>
          </w:tcPr>
          <w:p w:rsidR="00EF7FBD" w:rsidRPr="00EF7FBD" w:rsidRDefault="00EF7FBD" w:rsidP="00BD268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Официальная группа </w:t>
            </w:r>
            <w:proofErr w:type="spellStart"/>
            <w:r>
              <w:rPr>
                <w:szCs w:val="24"/>
              </w:rPr>
              <w:t>Вконтакте</w:t>
            </w:r>
            <w:proofErr w:type="spellEnd"/>
            <w:r>
              <w:rPr>
                <w:szCs w:val="24"/>
              </w:rPr>
              <w:t xml:space="preserve"> Муниципального бюджетного учреждения культуры «Центральная городская библиотека»</w:t>
            </w:r>
          </w:p>
        </w:tc>
        <w:tc>
          <w:tcPr>
            <w:tcW w:w="2920" w:type="dxa"/>
          </w:tcPr>
          <w:p w:rsidR="00EF7FBD" w:rsidRPr="00601428" w:rsidRDefault="00EF7FBD" w:rsidP="00601428">
            <w:pPr>
              <w:ind w:firstLine="0"/>
              <w:rPr>
                <w:szCs w:val="24"/>
              </w:rPr>
            </w:pPr>
            <w:r w:rsidRPr="00EF7FBD">
              <w:rPr>
                <w:szCs w:val="24"/>
              </w:rPr>
              <w:t>https://vk.com/bibl_trg</w:t>
            </w:r>
          </w:p>
        </w:tc>
      </w:tr>
      <w:tr w:rsidR="00EF7FBD" w:rsidRPr="005559F9" w:rsidTr="00D90C23">
        <w:tc>
          <w:tcPr>
            <w:tcW w:w="709" w:type="dxa"/>
          </w:tcPr>
          <w:p w:rsidR="00EF7FBD" w:rsidRPr="00EF7FBD" w:rsidRDefault="00EF7FBD" w:rsidP="00D90C2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976" w:type="dxa"/>
          </w:tcPr>
          <w:p w:rsidR="00EF7FBD" w:rsidRDefault="00EF7FBD" w:rsidP="00BD268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Официальный сайт Муниципального бюджетного учреждения культуры «Центральная городская библиотека»</w:t>
            </w:r>
          </w:p>
        </w:tc>
        <w:tc>
          <w:tcPr>
            <w:tcW w:w="2920" w:type="dxa"/>
          </w:tcPr>
          <w:p w:rsidR="00EF7FBD" w:rsidRPr="00EF7FBD" w:rsidRDefault="00EF7FBD" w:rsidP="00601428">
            <w:pPr>
              <w:ind w:firstLine="0"/>
              <w:rPr>
                <w:szCs w:val="24"/>
              </w:rPr>
            </w:pPr>
            <w:r w:rsidRPr="00EF7FBD">
              <w:rPr>
                <w:szCs w:val="24"/>
              </w:rPr>
              <w:t>http://bibliotekatrg.ru/</w:t>
            </w:r>
          </w:p>
        </w:tc>
      </w:tr>
    </w:tbl>
    <w:p w:rsidR="00FF5E62" w:rsidRPr="005559F9" w:rsidRDefault="00FF5E62" w:rsidP="00FF5E62">
      <w:pPr>
        <w:ind w:firstLine="0"/>
        <w:rPr>
          <w:szCs w:val="24"/>
        </w:rPr>
      </w:pPr>
    </w:p>
    <w:p w:rsidR="00FF5E62" w:rsidRPr="005559F9" w:rsidRDefault="00FF5E62" w:rsidP="00FF5E62">
      <w:pPr>
        <w:ind w:firstLine="0"/>
        <w:rPr>
          <w:szCs w:val="24"/>
        </w:rPr>
      </w:pPr>
      <w:r w:rsidRPr="005559F9">
        <w:rPr>
          <w:szCs w:val="24"/>
        </w:rPr>
        <w:t>23. Список контактов, ответственных за реализацию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387"/>
        <w:gridCol w:w="3544"/>
      </w:tblGrid>
      <w:tr w:rsidR="00FF5E62" w:rsidRPr="005559F9" w:rsidTr="00D90C23">
        <w:tc>
          <w:tcPr>
            <w:tcW w:w="709" w:type="dxa"/>
          </w:tcPr>
          <w:p w:rsidR="00FF5E62" w:rsidRPr="005559F9" w:rsidRDefault="00FF5E62" w:rsidP="00D90C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№</w:t>
            </w:r>
          </w:p>
        </w:tc>
        <w:tc>
          <w:tcPr>
            <w:tcW w:w="5387" w:type="dxa"/>
          </w:tcPr>
          <w:p w:rsidR="00FF5E62" w:rsidRPr="005559F9" w:rsidRDefault="00FF5E62" w:rsidP="00D90C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Ответственный (ФИО, должность)</w:t>
            </w:r>
          </w:p>
        </w:tc>
        <w:tc>
          <w:tcPr>
            <w:tcW w:w="3544" w:type="dxa"/>
          </w:tcPr>
          <w:p w:rsidR="00FF5E62" w:rsidRPr="005559F9" w:rsidRDefault="00FF5E62" w:rsidP="00D90C23">
            <w:pPr>
              <w:ind w:firstLine="0"/>
              <w:jc w:val="center"/>
              <w:rPr>
                <w:szCs w:val="24"/>
              </w:rPr>
            </w:pPr>
            <w:r w:rsidRPr="005559F9">
              <w:rPr>
                <w:szCs w:val="24"/>
              </w:rPr>
              <w:t>Телефон, электронная почта</w:t>
            </w:r>
          </w:p>
        </w:tc>
      </w:tr>
      <w:tr w:rsidR="00FF5E62" w:rsidRPr="005559F9" w:rsidTr="00D90C23">
        <w:tc>
          <w:tcPr>
            <w:tcW w:w="709" w:type="dxa"/>
          </w:tcPr>
          <w:p w:rsidR="00FF5E62" w:rsidRPr="005559F9" w:rsidRDefault="00E2581F" w:rsidP="00D90C23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387" w:type="dxa"/>
          </w:tcPr>
          <w:p w:rsidR="00FF5E62" w:rsidRPr="005559F9" w:rsidRDefault="00E2581F" w:rsidP="00FF710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Исаева Евгения Сергеевна</w:t>
            </w:r>
            <w:r w:rsidR="00FF710C">
              <w:rPr>
                <w:szCs w:val="24"/>
              </w:rPr>
              <w:t xml:space="preserve"> – библиотекарь МБУК </w:t>
            </w:r>
            <w:r w:rsidR="00FF710C" w:rsidRPr="00827CD5">
              <w:rPr>
                <w:szCs w:val="24"/>
              </w:rPr>
              <w:t>«</w:t>
            </w:r>
            <w:r w:rsidR="00FF710C">
              <w:rPr>
                <w:szCs w:val="24"/>
              </w:rPr>
              <w:t>ЦГБ» г. Трехгорный, руководитель проекта</w:t>
            </w:r>
          </w:p>
        </w:tc>
        <w:tc>
          <w:tcPr>
            <w:tcW w:w="3544" w:type="dxa"/>
          </w:tcPr>
          <w:p w:rsidR="00FF5E62" w:rsidRDefault="00E2581F" w:rsidP="00FF710C">
            <w:pPr>
              <w:spacing w:line="240" w:lineRule="auto"/>
              <w:ind w:firstLine="58"/>
              <w:rPr>
                <w:szCs w:val="24"/>
              </w:rPr>
            </w:pPr>
            <w:r>
              <w:rPr>
                <w:szCs w:val="24"/>
              </w:rPr>
              <w:t>сот. 8 (919) 111-88-22</w:t>
            </w:r>
          </w:p>
          <w:p w:rsidR="00E2581F" w:rsidRDefault="00E2581F" w:rsidP="00FF710C">
            <w:pPr>
              <w:spacing w:line="240" w:lineRule="auto"/>
              <w:ind w:firstLine="58"/>
              <w:rPr>
                <w:szCs w:val="24"/>
              </w:rPr>
            </w:pPr>
            <w:r>
              <w:rPr>
                <w:szCs w:val="24"/>
              </w:rPr>
              <w:t>раб. 8 (351) 91-6-74-76</w:t>
            </w:r>
          </w:p>
          <w:p w:rsidR="00E2581F" w:rsidRPr="00E2581F" w:rsidRDefault="00E2581F" w:rsidP="00FF710C">
            <w:pPr>
              <w:spacing w:line="240" w:lineRule="auto"/>
              <w:ind w:firstLine="58"/>
              <w:rPr>
                <w:szCs w:val="24"/>
              </w:rPr>
            </w:pPr>
            <w:r>
              <w:rPr>
                <w:szCs w:val="24"/>
                <w:lang w:val="en-US"/>
              </w:rPr>
              <w:t>Eva</w:t>
            </w:r>
            <w:r w:rsidRPr="00E2581F">
              <w:rPr>
                <w:szCs w:val="24"/>
              </w:rPr>
              <w:t>-</w:t>
            </w:r>
            <w:proofErr w:type="spellStart"/>
            <w:r>
              <w:rPr>
                <w:szCs w:val="24"/>
                <w:lang w:val="en-US"/>
              </w:rPr>
              <w:t>laf</w:t>
            </w:r>
            <w:proofErr w:type="spellEnd"/>
            <w:r w:rsidRPr="00E2581F">
              <w:rPr>
                <w:szCs w:val="24"/>
              </w:rPr>
              <w:t>@</w:t>
            </w:r>
            <w:proofErr w:type="spellStart"/>
            <w:r>
              <w:rPr>
                <w:szCs w:val="24"/>
                <w:lang w:val="en-US"/>
              </w:rPr>
              <w:t>yandex</w:t>
            </w:r>
            <w:proofErr w:type="spellEnd"/>
            <w:r w:rsidRPr="00E2581F">
              <w:rPr>
                <w:szCs w:val="24"/>
              </w:rPr>
              <w:t>.</w:t>
            </w:r>
            <w:proofErr w:type="spellStart"/>
            <w:r>
              <w:rPr>
                <w:szCs w:val="24"/>
                <w:lang w:val="en-US"/>
              </w:rPr>
              <w:t>ru</w:t>
            </w:r>
            <w:proofErr w:type="spellEnd"/>
          </w:p>
        </w:tc>
      </w:tr>
    </w:tbl>
    <w:p w:rsidR="00E51B82" w:rsidRDefault="00E51B82" w:rsidP="005C4DA3">
      <w:pPr>
        <w:ind w:firstLine="0"/>
      </w:pPr>
    </w:p>
    <w:sectPr w:rsidR="00E51B82" w:rsidSect="00D90C2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800" w:rsidRDefault="00D83800">
      <w:pPr>
        <w:spacing w:line="240" w:lineRule="auto"/>
      </w:pPr>
      <w:r>
        <w:separator/>
      </w:r>
    </w:p>
  </w:endnote>
  <w:endnote w:type="continuationSeparator" w:id="0">
    <w:p w:rsidR="00D83800" w:rsidRDefault="00D83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23" w:rsidRDefault="00D90C2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0E64F8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800" w:rsidRDefault="00D83800">
      <w:pPr>
        <w:spacing w:line="240" w:lineRule="auto"/>
      </w:pPr>
      <w:r>
        <w:separator/>
      </w:r>
    </w:p>
  </w:footnote>
  <w:footnote w:type="continuationSeparator" w:id="0">
    <w:p w:rsidR="00D83800" w:rsidRDefault="00D838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62"/>
    <w:rsid w:val="00010C48"/>
    <w:rsid w:val="00063362"/>
    <w:rsid w:val="00090483"/>
    <w:rsid w:val="000D7EAF"/>
    <w:rsid w:val="000E64F8"/>
    <w:rsid w:val="00196BE8"/>
    <w:rsid w:val="002D49E4"/>
    <w:rsid w:val="002E0E3E"/>
    <w:rsid w:val="002E14E8"/>
    <w:rsid w:val="002F681A"/>
    <w:rsid w:val="0032418F"/>
    <w:rsid w:val="003B1746"/>
    <w:rsid w:val="003E516E"/>
    <w:rsid w:val="0043072F"/>
    <w:rsid w:val="004A61AD"/>
    <w:rsid w:val="004F3A08"/>
    <w:rsid w:val="005144EB"/>
    <w:rsid w:val="00516643"/>
    <w:rsid w:val="00520E6C"/>
    <w:rsid w:val="005653C2"/>
    <w:rsid w:val="005852EB"/>
    <w:rsid w:val="005C4DA3"/>
    <w:rsid w:val="005C5D00"/>
    <w:rsid w:val="00601428"/>
    <w:rsid w:val="00615CC4"/>
    <w:rsid w:val="00687F1A"/>
    <w:rsid w:val="006E4C4E"/>
    <w:rsid w:val="00711E15"/>
    <w:rsid w:val="00734583"/>
    <w:rsid w:val="007511EB"/>
    <w:rsid w:val="007647D8"/>
    <w:rsid w:val="0077426B"/>
    <w:rsid w:val="007E0034"/>
    <w:rsid w:val="00872BE0"/>
    <w:rsid w:val="00890942"/>
    <w:rsid w:val="008A3F7D"/>
    <w:rsid w:val="008A7F88"/>
    <w:rsid w:val="008B12AC"/>
    <w:rsid w:val="008E1CC6"/>
    <w:rsid w:val="008F3A02"/>
    <w:rsid w:val="0090346A"/>
    <w:rsid w:val="009E34E6"/>
    <w:rsid w:val="009E67A4"/>
    <w:rsid w:val="009F0025"/>
    <w:rsid w:val="00A84E03"/>
    <w:rsid w:val="00A97523"/>
    <w:rsid w:val="00AC23E7"/>
    <w:rsid w:val="00B35A6A"/>
    <w:rsid w:val="00B91CD8"/>
    <w:rsid w:val="00BD268A"/>
    <w:rsid w:val="00BE4E4D"/>
    <w:rsid w:val="00BE5E64"/>
    <w:rsid w:val="00C0001C"/>
    <w:rsid w:val="00C409BE"/>
    <w:rsid w:val="00C62BEC"/>
    <w:rsid w:val="00CD2564"/>
    <w:rsid w:val="00D83800"/>
    <w:rsid w:val="00D90C23"/>
    <w:rsid w:val="00DA56C6"/>
    <w:rsid w:val="00DE7B7C"/>
    <w:rsid w:val="00E144C2"/>
    <w:rsid w:val="00E2581F"/>
    <w:rsid w:val="00E3414A"/>
    <w:rsid w:val="00E41140"/>
    <w:rsid w:val="00E51B82"/>
    <w:rsid w:val="00E544F7"/>
    <w:rsid w:val="00E54A3C"/>
    <w:rsid w:val="00E56322"/>
    <w:rsid w:val="00E7587C"/>
    <w:rsid w:val="00EA1B92"/>
    <w:rsid w:val="00EC3894"/>
    <w:rsid w:val="00ED1F39"/>
    <w:rsid w:val="00EF7FBD"/>
    <w:rsid w:val="00F062A3"/>
    <w:rsid w:val="00F31269"/>
    <w:rsid w:val="00F40D60"/>
    <w:rsid w:val="00FA6A1A"/>
    <w:rsid w:val="00FF5E62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5F15"/>
  <w15:chartTrackingRefBased/>
  <w15:docId w15:val="{2654B7AC-0FD3-43E9-AB4D-78EBCD91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E62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5E6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FF5E62"/>
    <w:rPr>
      <w:rFonts w:ascii="Times New Roman" w:eastAsia="Calibri" w:hAnsi="Times New Roman" w:cs="Times New Roman"/>
      <w:sz w:val="24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7E00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0034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01428"/>
    <w:pPr>
      <w:spacing w:after="200" w:line="276" w:lineRule="auto"/>
      <w:ind w:left="720" w:firstLine="0"/>
      <w:contextualSpacing/>
    </w:pPr>
    <w:rPr>
      <w:rFonts w:ascii="Calibri" w:eastAsia="Times New Roman" w:hAnsi="Calibri"/>
      <w:sz w:val="22"/>
      <w:lang w:eastAsia="ru-RU"/>
    </w:rPr>
  </w:style>
  <w:style w:type="paragraph" w:styleId="a8">
    <w:name w:val="header"/>
    <w:basedOn w:val="a"/>
    <w:link w:val="a9"/>
    <w:uiPriority w:val="99"/>
    <w:unhideWhenUsed/>
    <w:rsid w:val="005C4DA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DA3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C848D-B47A-4F28-9F9B-F6E4CEBA3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10</Pages>
  <Words>2989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Исаев</dc:creator>
  <cp:keywords/>
  <dc:description/>
  <cp:lastModifiedBy>Степан Исаев</cp:lastModifiedBy>
  <cp:revision>27</cp:revision>
  <dcterms:created xsi:type="dcterms:W3CDTF">2022-06-29T10:46:00Z</dcterms:created>
  <dcterms:modified xsi:type="dcterms:W3CDTF">2022-07-08T11:53:00Z</dcterms:modified>
</cp:coreProperties>
</file>