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27" w:rsidRPr="005559F9" w:rsidRDefault="002C1F27" w:rsidP="002C1F27">
      <w:pPr>
        <w:jc w:val="center"/>
        <w:rPr>
          <w:b/>
          <w:szCs w:val="24"/>
        </w:rPr>
      </w:pPr>
      <w:r w:rsidRPr="005559F9">
        <w:rPr>
          <w:b/>
          <w:szCs w:val="24"/>
        </w:rPr>
        <w:t>Паспорт практики</w:t>
      </w:r>
    </w:p>
    <w:p w:rsidR="001B5F4E" w:rsidRPr="005559F9" w:rsidRDefault="001B5F4E" w:rsidP="002C1F27">
      <w:pPr>
        <w:ind w:firstLine="0"/>
        <w:rPr>
          <w:szCs w:val="24"/>
        </w:rPr>
      </w:pPr>
    </w:p>
    <w:p w:rsidR="002C1F27" w:rsidRPr="005559F9" w:rsidRDefault="002C1F27" w:rsidP="002C1F27">
      <w:pPr>
        <w:ind w:firstLine="0"/>
        <w:rPr>
          <w:szCs w:val="24"/>
        </w:rPr>
      </w:pPr>
      <w:r w:rsidRPr="005559F9">
        <w:rPr>
          <w:szCs w:val="24"/>
        </w:rPr>
        <w:t>1. Наименование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C1F27" w:rsidRPr="005559F9" w:rsidTr="00886465">
        <w:tc>
          <w:tcPr>
            <w:tcW w:w="9605" w:type="dxa"/>
          </w:tcPr>
          <w:p w:rsidR="002C1F27" w:rsidRPr="005559F9" w:rsidRDefault="001D38B1" w:rsidP="0025403C">
            <w:pPr>
              <w:ind w:firstLine="0"/>
              <w:rPr>
                <w:szCs w:val="24"/>
              </w:rPr>
            </w:pPr>
            <w:r>
              <w:rPr>
                <w:szCs w:val="24"/>
              </w:rPr>
              <w:t>Создание</w:t>
            </w:r>
            <w:r w:rsidR="0025403C">
              <w:rPr>
                <w:szCs w:val="24"/>
              </w:rPr>
              <w:t xml:space="preserve"> </w:t>
            </w:r>
            <w:r w:rsidR="004D0A0E">
              <w:rPr>
                <w:szCs w:val="24"/>
              </w:rPr>
              <w:t xml:space="preserve">первого </w:t>
            </w:r>
            <w:r w:rsidR="0025403C">
              <w:rPr>
                <w:szCs w:val="24"/>
              </w:rPr>
              <w:t>в</w:t>
            </w:r>
            <w:r w:rsidR="00B73374" w:rsidRPr="00B73374">
              <w:rPr>
                <w:szCs w:val="24"/>
              </w:rPr>
              <w:t xml:space="preserve"> </w:t>
            </w:r>
            <w:r w:rsidR="0025403C" w:rsidRPr="00B73374">
              <w:rPr>
                <w:szCs w:val="24"/>
              </w:rPr>
              <w:t xml:space="preserve">ЗАТО г.Саров </w:t>
            </w:r>
            <w:r w:rsidR="000652F3">
              <w:rPr>
                <w:szCs w:val="24"/>
              </w:rPr>
              <w:t xml:space="preserve">частного </w:t>
            </w:r>
            <w:r w:rsidR="00B73374" w:rsidRPr="00B73374">
              <w:rPr>
                <w:szCs w:val="24"/>
              </w:rPr>
              <w:t>приюта временного содержания для безнадзорных животных</w:t>
            </w:r>
          </w:p>
        </w:tc>
      </w:tr>
    </w:tbl>
    <w:p w:rsidR="002C1F27" w:rsidRPr="005559F9" w:rsidRDefault="002C1F27" w:rsidP="002C1F27">
      <w:pPr>
        <w:ind w:firstLine="0"/>
        <w:rPr>
          <w:szCs w:val="24"/>
        </w:rPr>
      </w:pPr>
    </w:p>
    <w:p w:rsidR="002C1F27" w:rsidRPr="005559F9" w:rsidRDefault="002C1F27" w:rsidP="002C1F27">
      <w:pPr>
        <w:ind w:firstLine="0"/>
        <w:rPr>
          <w:szCs w:val="24"/>
        </w:rPr>
      </w:pPr>
      <w:r w:rsidRPr="005559F9">
        <w:rPr>
          <w:szCs w:val="24"/>
        </w:rPr>
        <w:t>2. Наименование территории, на которой данная практика была реализована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C1F27" w:rsidRPr="005559F9" w:rsidTr="00886465">
        <w:tc>
          <w:tcPr>
            <w:tcW w:w="9605" w:type="dxa"/>
          </w:tcPr>
          <w:p w:rsidR="002C1F27" w:rsidRPr="005559F9" w:rsidRDefault="00B73374" w:rsidP="007B7985">
            <w:pPr>
              <w:ind w:firstLine="34"/>
              <w:rPr>
                <w:szCs w:val="24"/>
              </w:rPr>
            </w:pPr>
            <w:r>
              <w:rPr>
                <w:szCs w:val="24"/>
              </w:rPr>
              <w:t>Нижегородская область ЗАТО г.Саров</w:t>
            </w:r>
          </w:p>
        </w:tc>
      </w:tr>
    </w:tbl>
    <w:p w:rsidR="002C1F27" w:rsidRPr="005559F9" w:rsidRDefault="002C1F27" w:rsidP="002C1F27">
      <w:pPr>
        <w:ind w:firstLine="0"/>
        <w:rPr>
          <w:szCs w:val="24"/>
        </w:rPr>
      </w:pPr>
    </w:p>
    <w:p w:rsidR="00B70E3E" w:rsidRPr="005559F9" w:rsidRDefault="000E35F0" w:rsidP="00B70E3E">
      <w:pPr>
        <w:ind w:firstLine="0"/>
        <w:rPr>
          <w:szCs w:val="24"/>
        </w:rPr>
      </w:pPr>
      <w:r w:rsidRPr="005559F9">
        <w:rPr>
          <w:szCs w:val="24"/>
        </w:rPr>
        <w:t>3</w:t>
      </w:r>
      <w:r w:rsidR="002C1F27" w:rsidRPr="005559F9">
        <w:rPr>
          <w:szCs w:val="24"/>
        </w:rPr>
        <w:t xml:space="preserve">. </w:t>
      </w:r>
      <w:r w:rsidR="00B70E3E" w:rsidRPr="005559F9">
        <w:rPr>
          <w:szCs w:val="24"/>
        </w:rPr>
        <w:t>Наименование практики-донора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B70E3E" w:rsidRPr="005559F9" w:rsidTr="00794575">
        <w:tc>
          <w:tcPr>
            <w:tcW w:w="9605" w:type="dxa"/>
          </w:tcPr>
          <w:p w:rsidR="00B70E3E" w:rsidRPr="005559F9" w:rsidRDefault="002F4E74" w:rsidP="00794575">
            <w:pPr>
              <w:rPr>
                <w:szCs w:val="24"/>
              </w:rPr>
            </w:pPr>
            <w:r>
              <w:rPr>
                <w:szCs w:val="24"/>
              </w:rPr>
              <w:t>-</w:t>
            </w:r>
          </w:p>
        </w:tc>
      </w:tr>
    </w:tbl>
    <w:p w:rsidR="00B70E3E" w:rsidRPr="005559F9" w:rsidRDefault="00B70E3E" w:rsidP="00B70E3E">
      <w:pPr>
        <w:ind w:firstLine="0"/>
        <w:rPr>
          <w:szCs w:val="24"/>
        </w:rPr>
      </w:pPr>
    </w:p>
    <w:p w:rsidR="002C1F27" w:rsidRPr="005559F9" w:rsidRDefault="00B70E3E" w:rsidP="002C1F27">
      <w:pPr>
        <w:ind w:firstLine="0"/>
        <w:rPr>
          <w:szCs w:val="24"/>
        </w:rPr>
      </w:pPr>
      <w:r w:rsidRPr="005559F9">
        <w:rPr>
          <w:szCs w:val="24"/>
        </w:rPr>
        <w:t>4. </w:t>
      </w:r>
      <w:r w:rsidR="002C1F27" w:rsidRPr="005559F9">
        <w:rPr>
          <w:szCs w:val="24"/>
        </w:rPr>
        <w:t xml:space="preserve">Предпосылки реализации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C1F27" w:rsidRPr="005559F9" w:rsidTr="00886465">
        <w:tc>
          <w:tcPr>
            <w:tcW w:w="9605" w:type="dxa"/>
          </w:tcPr>
          <w:p w:rsidR="002C1F27" w:rsidRPr="00196235" w:rsidRDefault="00196235" w:rsidP="00E72C38">
            <w:pPr>
              <w:jc w:val="both"/>
              <w:rPr>
                <w:szCs w:val="24"/>
              </w:rPr>
            </w:pPr>
            <w:r>
              <w:rPr>
                <w:szCs w:val="24"/>
              </w:rPr>
              <w:t>Единственным пристанищем для безнадзорных животных в г.Саров, хотя бы</w:t>
            </w:r>
            <w:r w:rsidR="00F45EA6">
              <w:rPr>
                <w:szCs w:val="24"/>
              </w:rPr>
              <w:t xml:space="preserve"> на 20 дней, был муниципальный</w:t>
            </w:r>
            <w:r>
              <w:rPr>
                <w:szCs w:val="24"/>
              </w:rPr>
              <w:t xml:space="preserve"> приемник, осуществляющий на своей базе программу ОСВВ (</w:t>
            </w:r>
            <w:r w:rsidRPr="00196235">
              <w:rPr>
                <w:szCs w:val="24"/>
              </w:rPr>
              <w:t>Отлов-Стерилизация-Вакцинация-Выпуск</w:t>
            </w:r>
            <w:r>
              <w:rPr>
                <w:szCs w:val="24"/>
              </w:rPr>
              <w:t xml:space="preserve">). </w:t>
            </w:r>
            <w:r w:rsidR="00E43F0E">
              <w:rPr>
                <w:szCs w:val="24"/>
              </w:rPr>
              <w:t>Однако с 2018 года его финансирование постоянно снижалось, и в 2021 году приемник был передан под управление Кстовской Вет</w:t>
            </w:r>
            <w:r w:rsidR="00EC2811">
              <w:rPr>
                <w:szCs w:val="24"/>
              </w:rPr>
              <w:t>еринарной Государственной службе</w:t>
            </w:r>
            <w:r w:rsidR="00234E25">
              <w:rPr>
                <w:szCs w:val="24"/>
              </w:rPr>
              <w:t>, по настоящее время здание приемника находится на ремонте и прием животных остановлен</w:t>
            </w:r>
            <w:r w:rsidR="00E43F0E">
              <w:rPr>
                <w:szCs w:val="24"/>
              </w:rPr>
              <w:t>. На практике это означает, что волонтеры и горожане получают отказы о приеме животных. Количество бездомных животных на улицах города стало неуклонно расти</w:t>
            </w:r>
            <w:r w:rsidR="00E72C38">
              <w:rPr>
                <w:szCs w:val="24"/>
              </w:rPr>
              <w:t>, по разным оценкам, с 2019г. популяция безнадзорных животных в городе увеличилась минимум в два раза, что признаётся органами МСУ г.Сарова.</w:t>
            </w:r>
            <w:r w:rsidR="00E43F0E">
              <w:rPr>
                <w:szCs w:val="24"/>
              </w:rPr>
              <w:t xml:space="preserve"> Что бы хоть как-то помочь, л</w:t>
            </w:r>
            <w:r w:rsidRPr="00196235">
              <w:rPr>
                <w:szCs w:val="24"/>
              </w:rPr>
              <w:t xml:space="preserve">юди взяли на себя организацию мероприятий по передержке безнадзорных животных и их пристройству в семьи. В городе существуют т.н. частные передержки, которые организуют в квартирах многоквартирных домов неравнодушные горожане. В таких квартирах содержатся от нескольких особей до нескольких десятков, в подавляющем большинстве кошек и котов. </w:t>
            </w:r>
            <w:r w:rsidR="00F45EA6">
              <w:rPr>
                <w:szCs w:val="24"/>
              </w:rPr>
              <w:t>Необходимо понимать, что э</w:t>
            </w:r>
            <w:r w:rsidRPr="00196235">
              <w:rPr>
                <w:szCs w:val="24"/>
              </w:rPr>
              <w:t xml:space="preserve">тому сопутствует: вопиющая антисанитария, запахи, вечно забитые стояки канализации, высокая вероятность заражения жильцов этих домов зоонозными инфекциями (общими и взаимно заразными для людей и животных), в первую очередь кишечными и, самое главное, </w:t>
            </w:r>
            <w:r w:rsidR="00F45EA6">
              <w:rPr>
                <w:szCs w:val="24"/>
              </w:rPr>
              <w:t xml:space="preserve">крайняя </w:t>
            </w:r>
            <w:r w:rsidRPr="00196235">
              <w:rPr>
                <w:szCs w:val="24"/>
              </w:rPr>
              <w:t xml:space="preserve">нетерпимость соседей - жителей этих домов к деятельности волонтеров. </w:t>
            </w:r>
            <w:r w:rsidR="000F37C5" w:rsidRPr="00196235">
              <w:rPr>
                <w:szCs w:val="24"/>
              </w:rPr>
              <w:t xml:space="preserve">Многочисленные опросы горожан на страничке социального партнера АНО ветеринарной клиники "Свой доктор" подтверждают актуальность создания приюта и отрицательное отношение горожан к вопросу существования квартирных передержек. </w:t>
            </w:r>
            <w:r w:rsidRPr="00196235">
              <w:rPr>
                <w:szCs w:val="24"/>
              </w:rPr>
              <w:t xml:space="preserve">Поэтому АНО "Подари жизнь" приняло решение о создании первого в городе </w:t>
            </w:r>
            <w:r w:rsidRPr="00196235">
              <w:rPr>
                <w:szCs w:val="24"/>
              </w:rPr>
              <w:lastRenderedPageBreak/>
              <w:t xml:space="preserve">Саров </w:t>
            </w:r>
            <w:r w:rsidR="00360219">
              <w:rPr>
                <w:szCs w:val="24"/>
              </w:rPr>
              <w:t xml:space="preserve">частного </w:t>
            </w:r>
            <w:r w:rsidRPr="00196235">
              <w:rPr>
                <w:szCs w:val="24"/>
              </w:rPr>
              <w:t>приюта временного содержания и переселению безнадзорных</w:t>
            </w:r>
            <w:r w:rsidR="0025403C">
              <w:rPr>
                <w:szCs w:val="24"/>
              </w:rPr>
              <w:t xml:space="preserve"> животных из</w:t>
            </w:r>
            <w:r w:rsidR="00F949B0">
              <w:rPr>
                <w:szCs w:val="24"/>
              </w:rPr>
              <w:t xml:space="preserve"> передержек в приют.</w:t>
            </w:r>
          </w:p>
        </w:tc>
      </w:tr>
    </w:tbl>
    <w:p w:rsidR="002C1F27" w:rsidRPr="005559F9" w:rsidRDefault="002C1F27" w:rsidP="002C1F27">
      <w:pPr>
        <w:rPr>
          <w:szCs w:val="24"/>
        </w:rPr>
      </w:pPr>
    </w:p>
    <w:p w:rsidR="002C1F27" w:rsidRPr="005559F9" w:rsidRDefault="00B70E3E" w:rsidP="002C1F27">
      <w:pPr>
        <w:ind w:firstLine="0"/>
        <w:rPr>
          <w:szCs w:val="24"/>
        </w:rPr>
      </w:pPr>
      <w:r w:rsidRPr="005559F9">
        <w:rPr>
          <w:szCs w:val="24"/>
        </w:rPr>
        <w:t>5</w:t>
      </w:r>
      <w:r w:rsidR="002C1F27" w:rsidRPr="005559F9">
        <w:rPr>
          <w:szCs w:val="24"/>
        </w:rPr>
        <w:t>. Сроки реализации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C1F27" w:rsidRPr="005559F9" w:rsidTr="00886465">
        <w:tc>
          <w:tcPr>
            <w:tcW w:w="9605" w:type="dxa"/>
          </w:tcPr>
          <w:p w:rsidR="002C1F27" w:rsidRPr="00EC2811" w:rsidRDefault="00B73374" w:rsidP="007B7985">
            <w:pPr>
              <w:ind w:firstLine="0"/>
              <w:rPr>
                <w:szCs w:val="24"/>
              </w:rPr>
            </w:pPr>
            <w:r>
              <w:rPr>
                <w:szCs w:val="24"/>
              </w:rPr>
              <w:t xml:space="preserve">01 </w:t>
            </w:r>
            <w:r w:rsidR="00196235">
              <w:rPr>
                <w:szCs w:val="24"/>
              </w:rPr>
              <w:t>июля</w:t>
            </w:r>
            <w:r>
              <w:rPr>
                <w:szCs w:val="24"/>
              </w:rPr>
              <w:t xml:space="preserve"> 2021 года по </w:t>
            </w:r>
            <w:r w:rsidR="00EC2811">
              <w:rPr>
                <w:szCs w:val="24"/>
              </w:rPr>
              <w:t>н.в.</w:t>
            </w:r>
          </w:p>
        </w:tc>
      </w:tr>
    </w:tbl>
    <w:p w:rsidR="002C1F27" w:rsidRPr="005559F9" w:rsidRDefault="002C1F27" w:rsidP="002C1F27">
      <w:pPr>
        <w:rPr>
          <w:szCs w:val="24"/>
        </w:rPr>
      </w:pPr>
    </w:p>
    <w:p w:rsidR="002C1F27" w:rsidRPr="005559F9" w:rsidRDefault="00B70E3E" w:rsidP="002C1F27">
      <w:pPr>
        <w:ind w:firstLine="0"/>
        <w:rPr>
          <w:szCs w:val="24"/>
        </w:rPr>
      </w:pPr>
      <w:r w:rsidRPr="005559F9">
        <w:rPr>
          <w:szCs w:val="24"/>
        </w:rPr>
        <w:t>6</w:t>
      </w:r>
      <w:r w:rsidR="002C1F27" w:rsidRPr="005559F9">
        <w:rPr>
          <w:szCs w:val="24"/>
        </w:rPr>
        <w:t xml:space="preserve">. Показатели социально-экономического развития города, характеризующие положение до внедрения практики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C1F27" w:rsidRPr="005559F9" w:rsidTr="00886465">
        <w:tc>
          <w:tcPr>
            <w:tcW w:w="9605" w:type="dxa"/>
          </w:tcPr>
          <w:p w:rsidR="002C1F27" w:rsidRPr="001A2733" w:rsidRDefault="00204B57" w:rsidP="001A2733">
            <w:pPr>
              <w:ind w:firstLine="0"/>
              <w:jc w:val="both"/>
              <w:rPr>
                <w:szCs w:val="24"/>
              </w:rPr>
            </w:pPr>
            <w:r w:rsidRPr="001A2733">
              <w:rPr>
                <w:szCs w:val="24"/>
              </w:rPr>
              <w:t>В соответствии с ФЗ от 06.10.2003г. №131-ФЗ из полномочий органов местного самоуправления г.Сарова изъято право финансирования из городского бюджета мероприятий по обращению с безнадзорными животными, на что указала контрольная проверка КСП Нижегородской области в 2019г.</w:t>
            </w:r>
            <w:r w:rsidR="008E0722">
              <w:rPr>
                <w:szCs w:val="24"/>
              </w:rPr>
              <w:t xml:space="preserve"> (письмо Департамента финансов</w:t>
            </w:r>
            <w:r w:rsidR="00AC57E5">
              <w:rPr>
                <w:szCs w:val="24"/>
              </w:rPr>
              <w:t xml:space="preserve"> г.Сарова</w:t>
            </w:r>
            <w:r w:rsidR="008E0722">
              <w:rPr>
                <w:szCs w:val="24"/>
              </w:rPr>
              <w:t xml:space="preserve"> №01.06-0</w:t>
            </w:r>
            <w:r w:rsidR="0098737C">
              <w:rPr>
                <w:szCs w:val="24"/>
              </w:rPr>
              <w:t xml:space="preserve">2/159 от </w:t>
            </w:r>
            <w:r w:rsidR="00144CC7">
              <w:rPr>
                <w:szCs w:val="24"/>
              </w:rPr>
              <w:t>16.06.2021г.</w:t>
            </w:r>
            <w:r w:rsidR="008E0722">
              <w:rPr>
                <w:szCs w:val="24"/>
              </w:rPr>
              <w:t>)</w:t>
            </w:r>
            <w:r w:rsidR="00AC57E5">
              <w:rPr>
                <w:szCs w:val="24"/>
              </w:rPr>
              <w:t>.</w:t>
            </w:r>
            <w:r w:rsidRPr="001A2733">
              <w:rPr>
                <w:szCs w:val="24"/>
              </w:rPr>
              <w:t xml:space="preserve"> И уже с 2019г. финансирование муниципального приёмника безнадзорных животных было сокращено в 2 раза, с 1 699 960р. в 2018г. (тендер №32</w:t>
            </w:r>
            <w:r w:rsidR="008E0722">
              <w:rPr>
                <w:szCs w:val="24"/>
              </w:rPr>
              <w:t>327585, https://rostender.info/</w:t>
            </w:r>
            <w:r w:rsidRPr="001A2733">
              <w:rPr>
                <w:szCs w:val="24"/>
              </w:rPr>
              <w:t>), уже в 2019г. (тендер №37545322, http</w:t>
            </w:r>
            <w:r w:rsidR="0098737C">
              <w:rPr>
                <w:szCs w:val="24"/>
              </w:rPr>
              <w:t>s://rostender.info/) - 843 382р</w:t>
            </w:r>
            <w:r w:rsidR="00AC57E5">
              <w:rPr>
                <w:szCs w:val="24"/>
              </w:rPr>
              <w:t>.</w:t>
            </w:r>
            <w:r w:rsidRPr="001A2733">
              <w:rPr>
                <w:szCs w:val="24"/>
              </w:rPr>
              <w:t xml:space="preserve"> В настоящее время приёмник из-за необратимых сложностей с финансированием передан в госсобственность. Действует только программа ОСВВ</w:t>
            </w:r>
            <w:r w:rsidR="00331B16">
              <w:rPr>
                <w:szCs w:val="24"/>
              </w:rPr>
              <w:t xml:space="preserve"> в рамках переданных </w:t>
            </w:r>
            <w:r w:rsidR="00F45EA6">
              <w:rPr>
                <w:szCs w:val="24"/>
              </w:rPr>
              <w:t xml:space="preserve">органам МСУ отдельных </w:t>
            </w:r>
            <w:r w:rsidR="00331B16">
              <w:rPr>
                <w:szCs w:val="24"/>
              </w:rPr>
              <w:t>государственных полномочий</w:t>
            </w:r>
            <w:r w:rsidRPr="001A2733">
              <w:rPr>
                <w:szCs w:val="24"/>
              </w:rPr>
              <w:t>, бюджет которой на 2022 год составляет всего 660 т.р.</w:t>
            </w:r>
            <w:r w:rsidR="002143B6">
              <w:rPr>
                <w:szCs w:val="24"/>
              </w:rPr>
              <w:t xml:space="preserve"> Для сравнения, объём финансирования мероприятий с животными без владельцев в ЗАТО Северск</w:t>
            </w:r>
            <w:r w:rsidR="001D0212">
              <w:rPr>
                <w:szCs w:val="24"/>
              </w:rPr>
              <w:t xml:space="preserve"> Томской области</w:t>
            </w:r>
            <w:r w:rsidR="002143B6">
              <w:rPr>
                <w:szCs w:val="24"/>
              </w:rPr>
              <w:t xml:space="preserve"> (население ЗАТО Саров и ЗАТО Северск </w:t>
            </w:r>
            <w:r w:rsidR="001D0212">
              <w:rPr>
                <w:szCs w:val="24"/>
              </w:rPr>
              <w:t xml:space="preserve"> примерно одинаково </w:t>
            </w:r>
            <w:r w:rsidR="002143B6" w:rsidRPr="002143B6">
              <w:rPr>
                <w:szCs w:val="24"/>
              </w:rPr>
              <w:t>~</w:t>
            </w:r>
            <w:r w:rsidR="002143B6">
              <w:rPr>
                <w:szCs w:val="24"/>
              </w:rPr>
              <w:t xml:space="preserve"> 100 000 человек) сос</w:t>
            </w:r>
            <w:r w:rsidR="00AC57E5">
              <w:rPr>
                <w:szCs w:val="24"/>
              </w:rPr>
              <w:t>тавляет 4,375 млн.руб. ежегодно</w:t>
            </w:r>
            <w:r w:rsidR="002143B6">
              <w:rPr>
                <w:szCs w:val="24"/>
              </w:rPr>
              <w:t xml:space="preserve"> </w:t>
            </w:r>
            <w:r w:rsidR="008E0722">
              <w:rPr>
                <w:szCs w:val="24"/>
              </w:rPr>
              <w:t>(письмо Администрации ЗАТО Северск №01-01-12/573</w:t>
            </w:r>
            <w:r w:rsidR="00144CC7">
              <w:rPr>
                <w:szCs w:val="24"/>
              </w:rPr>
              <w:t xml:space="preserve"> от 01.03.2022г.</w:t>
            </w:r>
            <w:r w:rsidR="008E0722">
              <w:rPr>
                <w:szCs w:val="24"/>
              </w:rPr>
              <w:t>)</w:t>
            </w:r>
            <w:r w:rsidR="00AC57E5">
              <w:rPr>
                <w:szCs w:val="24"/>
              </w:rPr>
              <w:t>.</w:t>
            </w:r>
            <w:r w:rsidR="008E0722">
              <w:rPr>
                <w:szCs w:val="24"/>
              </w:rPr>
              <w:t xml:space="preserve"> </w:t>
            </w:r>
            <w:r w:rsidR="00A36B6B" w:rsidRPr="001A2733">
              <w:rPr>
                <w:szCs w:val="24"/>
              </w:rPr>
              <w:t xml:space="preserve">С 2021 года по настоящее время здание приемника </w:t>
            </w:r>
            <w:r w:rsidR="002143B6" w:rsidRPr="001A2733">
              <w:rPr>
                <w:szCs w:val="24"/>
              </w:rPr>
              <w:t>безнадзорных животных</w:t>
            </w:r>
            <w:r w:rsidR="002143B6">
              <w:rPr>
                <w:szCs w:val="24"/>
              </w:rPr>
              <w:t xml:space="preserve"> г.Сарова</w:t>
            </w:r>
            <w:r w:rsidR="002143B6" w:rsidRPr="001A2733">
              <w:rPr>
                <w:szCs w:val="24"/>
              </w:rPr>
              <w:t xml:space="preserve"> </w:t>
            </w:r>
            <w:r w:rsidR="00A36B6B" w:rsidRPr="001A2733">
              <w:rPr>
                <w:szCs w:val="24"/>
              </w:rPr>
              <w:t>находится на ремо</w:t>
            </w:r>
            <w:r w:rsidR="00AC57E5">
              <w:rPr>
                <w:szCs w:val="24"/>
              </w:rPr>
              <w:t>нте и прием животных остановлен (письмо ГБУ</w:t>
            </w:r>
            <w:r w:rsidR="00144CC7">
              <w:rPr>
                <w:szCs w:val="24"/>
              </w:rPr>
              <w:t xml:space="preserve"> НО</w:t>
            </w:r>
            <w:r w:rsidR="00AC57E5">
              <w:rPr>
                <w:szCs w:val="24"/>
              </w:rPr>
              <w:t xml:space="preserve"> Госветуправлени</w:t>
            </w:r>
            <w:r w:rsidR="0098737C">
              <w:rPr>
                <w:szCs w:val="24"/>
              </w:rPr>
              <w:t>я №81</w:t>
            </w:r>
            <w:r w:rsidR="00144CC7">
              <w:rPr>
                <w:szCs w:val="24"/>
              </w:rPr>
              <w:t xml:space="preserve"> от 14.02.2022г.</w:t>
            </w:r>
            <w:r w:rsidR="00AC57E5">
              <w:rPr>
                <w:szCs w:val="24"/>
              </w:rPr>
              <w:t>).</w:t>
            </w:r>
          </w:p>
          <w:p w:rsidR="00A36B6B" w:rsidRPr="00D00FD3" w:rsidRDefault="00A36B6B" w:rsidP="001A2733">
            <w:pPr>
              <w:ind w:firstLine="0"/>
              <w:jc w:val="both"/>
              <w:rPr>
                <w:szCs w:val="24"/>
              </w:rPr>
            </w:pPr>
            <w:r w:rsidRPr="001A2733">
              <w:rPr>
                <w:szCs w:val="24"/>
              </w:rPr>
              <w:t xml:space="preserve">Другие централизованные программы, направленные </w:t>
            </w:r>
            <w:r w:rsidR="001D0212">
              <w:rPr>
                <w:szCs w:val="24"/>
              </w:rPr>
              <w:t>на регулирование численности популяции</w:t>
            </w:r>
            <w:r w:rsidRPr="001A2733">
              <w:rPr>
                <w:szCs w:val="24"/>
              </w:rPr>
              <w:t xml:space="preserve"> безнадзорных животных</w:t>
            </w:r>
            <w:r w:rsidR="00331B16">
              <w:rPr>
                <w:szCs w:val="24"/>
              </w:rPr>
              <w:t xml:space="preserve"> в ЗАТО Саров</w:t>
            </w:r>
            <w:r w:rsidRPr="001A2733">
              <w:rPr>
                <w:szCs w:val="24"/>
              </w:rPr>
              <w:t xml:space="preserve"> отсутствуют.</w:t>
            </w:r>
            <w:r w:rsidR="003D40D9">
              <w:rPr>
                <w:szCs w:val="24"/>
              </w:rPr>
              <w:t xml:space="preserve"> В результате по разным оценкам</w:t>
            </w:r>
            <w:r w:rsidR="00FA4AFE">
              <w:rPr>
                <w:szCs w:val="24"/>
              </w:rPr>
              <w:t>, включая оценку Департамента городского хозяйства г.Сарова</w:t>
            </w:r>
            <w:r w:rsidR="003D40D9">
              <w:rPr>
                <w:szCs w:val="24"/>
              </w:rPr>
              <w:t xml:space="preserve">, популяция безнадзорных животных в ЗАТО Саров с 2019г. выросла минимум вдвое, в частности поголовье </w:t>
            </w:r>
            <w:r w:rsidR="00FA4AFE">
              <w:rPr>
                <w:szCs w:val="24"/>
              </w:rPr>
              <w:t xml:space="preserve">безнадзорных </w:t>
            </w:r>
            <w:r w:rsidR="003D40D9">
              <w:rPr>
                <w:szCs w:val="24"/>
              </w:rPr>
              <w:t>половозрелых с</w:t>
            </w:r>
            <w:r w:rsidR="00746F9E">
              <w:rPr>
                <w:szCs w:val="24"/>
              </w:rPr>
              <w:t>обак на улицах города выросло с</w:t>
            </w:r>
            <w:r w:rsidR="003D40D9">
              <w:rPr>
                <w:szCs w:val="24"/>
              </w:rPr>
              <w:t xml:space="preserve"> 100-110 до 200-230 голов (не считая подвальных жителей – щенков, которые ещё только готовятся покинуть свои убежища).</w:t>
            </w:r>
            <w:r w:rsidR="00FA4AFE">
              <w:rPr>
                <w:szCs w:val="24"/>
              </w:rPr>
              <w:t xml:space="preserve"> Достаточно открыть соцсети г.Сарова</w:t>
            </w:r>
            <w:r w:rsidR="00C03763">
              <w:rPr>
                <w:szCs w:val="24"/>
              </w:rPr>
              <w:t xml:space="preserve"> или подсчитать количество обращений жителей</w:t>
            </w:r>
            <w:r w:rsidR="00A500B2">
              <w:rPr>
                <w:szCs w:val="24"/>
              </w:rPr>
              <w:t xml:space="preserve"> в Администрацию г.Сарова/портал «Умный Саров» по поводу безнадзорных животных</w:t>
            </w:r>
            <w:r w:rsidR="00FA4AFE">
              <w:rPr>
                <w:szCs w:val="24"/>
              </w:rPr>
              <w:t>, чтобы оценить степень внимания общества к данной проблеме.</w:t>
            </w:r>
          </w:p>
        </w:tc>
      </w:tr>
    </w:tbl>
    <w:p w:rsidR="002C1F27" w:rsidRPr="005559F9" w:rsidRDefault="002C1F27" w:rsidP="002C1F27">
      <w:pPr>
        <w:rPr>
          <w:szCs w:val="24"/>
        </w:rPr>
      </w:pPr>
    </w:p>
    <w:p w:rsidR="002C1F27" w:rsidRPr="005559F9" w:rsidRDefault="00B70E3E" w:rsidP="002C1F27">
      <w:pPr>
        <w:ind w:firstLine="0"/>
        <w:rPr>
          <w:szCs w:val="24"/>
        </w:rPr>
      </w:pPr>
      <w:r w:rsidRPr="005559F9">
        <w:rPr>
          <w:szCs w:val="24"/>
        </w:rPr>
        <w:t>7</w:t>
      </w:r>
      <w:r w:rsidR="002C1F27" w:rsidRPr="005559F9">
        <w:rPr>
          <w:szCs w:val="24"/>
        </w:rPr>
        <w:t>. Цель (цели) и задачи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2C1F27" w:rsidRPr="005559F9" w:rsidTr="00886465">
        <w:tc>
          <w:tcPr>
            <w:tcW w:w="9605" w:type="dxa"/>
          </w:tcPr>
          <w:p w:rsidR="00B73374" w:rsidRDefault="00B73374" w:rsidP="00B73374">
            <w:pPr>
              <w:rPr>
                <w:szCs w:val="24"/>
              </w:rPr>
            </w:pPr>
            <w:r w:rsidRPr="00B73374">
              <w:rPr>
                <w:szCs w:val="24"/>
              </w:rPr>
              <w:t>Цел</w:t>
            </w:r>
            <w:r w:rsidR="005F618B">
              <w:rPr>
                <w:szCs w:val="24"/>
              </w:rPr>
              <w:t>ь</w:t>
            </w:r>
            <w:r w:rsidRPr="00B73374">
              <w:rPr>
                <w:szCs w:val="24"/>
              </w:rPr>
              <w:t xml:space="preserve"> </w:t>
            </w:r>
            <w:r>
              <w:rPr>
                <w:szCs w:val="24"/>
              </w:rPr>
              <w:t xml:space="preserve">практики: </w:t>
            </w:r>
          </w:p>
          <w:p w:rsidR="00B73374" w:rsidRDefault="00625D48" w:rsidP="005F618B">
            <w:pPr>
              <w:pStyle w:val="af3"/>
              <w:ind w:left="34" w:firstLine="675"/>
              <w:rPr>
                <w:szCs w:val="24"/>
              </w:rPr>
            </w:pPr>
            <w:r>
              <w:rPr>
                <w:szCs w:val="24"/>
              </w:rPr>
              <w:t>Создание</w:t>
            </w:r>
            <w:r w:rsidR="00161609">
              <w:rPr>
                <w:szCs w:val="24"/>
              </w:rPr>
              <w:t xml:space="preserve"> в Сарове </w:t>
            </w:r>
            <w:r w:rsidR="00360219">
              <w:rPr>
                <w:szCs w:val="24"/>
              </w:rPr>
              <w:t xml:space="preserve">частного </w:t>
            </w:r>
            <w:r w:rsidR="00B73374" w:rsidRPr="00B73374">
              <w:rPr>
                <w:szCs w:val="24"/>
              </w:rPr>
              <w:t>приюта временного содер</w:t>
            </w:r>
            <w:r w:rsidR="00234E25">
              <w:rPr>
                <w:szCs w:val="24"/>
              </w:rPr>
              <w:t>жания для безнадзорных животных</w:t>
            </w:r>
            <w:r w:rsidR="005F618B">
              <w:rPr>
                <w:szCs w:val="24"/>
              </w:rPr>
              <w:t xml:space="preserve"> и использование его ресурсов для пропаганды ответственного отношения к животным и развития социального волонтерства.</w:t>
            </w:r>
          </w:p>
          <w:p w:rsidR="00B73374" w:rsidRDefault="00B73374" w:rsidP="00B73374">
            <w:pPr>
              <w:rPr>
                <w:szCs w:val="24"/>
              </w:rPr>
            </w:pPr>
            <w:r w:rsidRPr="00B73374">
              <w:rPr>
                <w:szCs w:val="24"/>
              </w:rPr>
              <w:t>Задач</w:t>
            </w:r>
            <w:r>
              <w:rPr>
                <w:szCs w:val="24"/>
              </w:rPr>
              <w:t xml:space="preserve">и практики: </w:t>
            </w:r>
          </w:p>
          <w:p w:rsidR="00B73374" w:rsidRDefault="00B73374" w:rsidP="00B73374">
            <w:pPr>
              <w:pStyle w:val="af3"/>
              <w:numPr>
                <w:ilvl w:val="0"/>
                <w:numId w:val="2"/>
              </w:numPr>
              <w:ind w:left="34" w:firstLine="675"/>
              <w:rPr>
                <w:szCs w:val="24"/>
              </w:rPr>
            </w:pPr>
            <w:r w:rsidRPr="00B73374">
              <w:rPr>
                <w:szCs w:val="24"/>
              </w:rPr>
              <w:t>Подготовка, ремонт и оснащение помещений приюта временного содержания для безнадзорных животных</w:t>
            </w:r>
            <w:r>
              <w:rPr>
                <w:szCs w:val="24"/>
              </w:rPr>
              <w:t>.</w:t>
            </w:r>
          </w:p>
          <w:p w:rsidR="00B73374" w:rsidRDefault="005F618B" w:rsidP="00B73374">
            <w:pPr>
              <w:pStyle w:val="af3"/>
              <w:numPr>
                <w:ilvl w:val="0"/>
                <w:numId w:val="2"/>
              </w:numPr>
              <w:ind w:left="34" w:firstLine="675"/>
              <w:rPr>
                <w:szCs w:val="24"/>
              </w:rPr>
            </w:pPr>
            <w:r>
              <w:rPr>
                <w:szCs w:val="24"/>
              </w:rPr>
              <w:t>О</w:t>
            </w:r>
            <w:r w:rsidR="00B73374" w:rsidRPr="00B73374">
              <w:rPr>
                <w:szCs w:val="24"/>
              </w:rPr>
              <w:t>свобождение многоквартирых домов от квартирных передержек и переезд в приют</w:t>
            </w:r>
            <w:r w:rsidR="00B73374">
              <w:rPr>
                <w:szCs w:val="24"/>
              </w:rPr>
              <w:t>.</w:t>
            </w:r>
          </w:p>
          <w:p w:rsidR="00B73374" w:rsidRDefault="00B73374" w:rsidP="00B73374">
            <w:pPr>
              <w:pStyle w:val="af3"/>
              <w:numPr>
                <w:ilvl w:val="0"/>
                <w:numId w:val="2"/>
              </w:numPr>
              <w:ind w:left="34" w:firstLine="675"/>
              <w:rPr>
                <w:szCs w:val="24"/>
              </w:rPr>
            </w:pPr>
            <w:r w:rsidRPr="00B73374">
              <w:rPr>
                <w:szCs w:val="24"/>
              </w:rPr>
              <w:t>Пропаганда социального волонтёрств</w:t>
            </w:r>
            <w:r>
              <w:rPr>
                <w:szCs w:val="24"/>
              </w:rPr>
              <w:t>а.</w:t>
            </w:r>
          </w:p>
          <w:p w:rsidR="00B73374" w:rsidRPr="00B73374" w:rsidRDefault="00B73374" w:rsidP="00D66B69">
            <w:pPr>
              <w:pStyle w:val="af3"/>
              <w:numPr>
                <w:ilvl w:val="0"/>
                <w:numId w:val="2"/>
              </w:numPr>
              <w:ind w:left="34" w:firstLine="675"/>
              <w:rPr>
                <w:szCs w:val="24"/>
              </w:rPr>
            </w:pPr>
            <w:r w:rsidRPr="00B73374">
              <w:rPr>
                <w:szCs w:val="24"/>
              </w:rPr>
              <w:t>Проведение просветительско-воспитательной программы</w:t>
            </w:r>
            <w:r w:rsidR="006241BF">
              <w:rPr>
                <w:szCs w:val="24"/>
              </w:rPr>
              <w:t xml:space="preserve"> с детьми дошкольного возраста и школьников</w:t>
            </w:r>
            <w:r w:rsidRPr="00B73374">
              <w:rPr>
                <w:szCs w:val="24"/>
              </w:rPr>
              <w:t xml:space="preserve"> на базе приюта.</w:t>
            </w:r>
          </w:p>
        </w:tc>
      </w:tr>
    </w:tbl>
    <w:p w:rsidR="002C1F27" w:rsidRPr="005559F9" w:rsidRDefault="002C1F27" w:rsidP="002C1F27">
      <w:pPr>
        <w:rPr>
          <w:szCs w:val="24"/>
        </w:rPr>
      </w:pPr>
    </w:p>
    <w:p w:rsidR="002C1F27" w:rsidRPr="005559F9" w:rsidRDefault="00B70E3E" w:rsidP="002C1F27">
      <w:pPr>
        <w:ind w:firstLine="0"/>
        <w:rPr>
          <w:szCs w:val="24"/>
        </w:rPr>
      </w:pPr>
      <w:r w:rsidRPr="005559F9">
        <w:rPr>
          <w:szCs w:val="24"/>
        </w:rPr>
        <w:t>8</w:t>
      </w:r>
      <w:r w:rsidR="002C1F27" w:rsidRPr="005559F9">
        <w:rPr>
          <w:szCs w:val="24"/>
        </w:rPr>
        <w:t>. Возможности, которые позволили реализовать практику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8930"/>
      </w:tblGrid>
      <w:tr w:rsidR="002C1F27" w:rsidRPr="005559F9" w:rsidTr="00B93E3E">
        <w:tc>
          <w:tcPr>
            <w:tcW w:w="568" w:type="dxa"/>
          </w:tcPr>
          <w:p w:rsidR="002C1F27" w:rsidRPr="005559F9" w:rsidRDefault="002C1F27" w:rsidP="00B70E3E">
            <w:pPr>
              <w:ind w:firstLine="34"/>
              <w:jc w:val="center"/>
              <w:rPr>
                <w:szCs w:val="24"/>
              </w:rPr>
            </w:pPr>
            <w:r w:rsidRPr="005559F9">
              <w:rPr>
                <w:szCs w:val="24"/>
              </w:rPr>
              <w:t>№</w:t>
            </w:r>
          </w:p>
        </w:tc>
        <w:tc>
          <w:tcPr>
            <w:tcW w:w="8930" w:type="dxa"/>
          </w:tcPr>
          <w:p w:rsidR="002C1F27" w:rsidRPr="005559F9" w:rsidRDefault="002C1F27" w:rsidP="00B70E3E">
            <w:pPr>
              <w:ind w:firstLine="0"/>
              <w:jc w:val="center"/>
              <w:rPr>
                <w:szCs w:val="24"/>
              </w:rPr>
            </w:pPr>
            <w:r w:rsidRPr="005559F9">
              <w:rPr>
                <w:szCs w:val="24"/>
              </w:rPr>
              <w:t>Описание возможности</w:t>
            </w:r>
          </w:p>
        </w:tc>
      </w:tr>
      <w:tr w:rsidR="002C1F27" w:rsidRPr="005559F9" w:rsidTr="007B7985">
        <w:tc>
          <w:tcPr>
            <w:tcW w:w="568" w:type="dxa"/>
            <w:vAlign w:val="center"/>
          </w:tcPr>
          <w:p w:rsidR="002C1F27" w:rsidRPr="005559F9" w:rsidRDefault="00D2363B" w:rsidP="007B7985">
            <w:pPr>
              <w:ind w:firstLine="34"/>
              <w:rPr>
                <w:szCs w:val="24"/>
              </w:rPr>
            </w:pPr>
            <w:r>
              <w:rPr>
                <w:szCs w:val="24"/>
              </w:rPr>
              <w:t>1</w:t>
            </w:r>
          </w:p>
        </w:tc>
        <w:tc>
          <w:tcPr>
            <w:tcW w:w="8930" w:type="dxa"/>
          </w:tcPr>
          <w:p w:rsidR="002C1F27" w:rsidRPr="005559F9" w:rsidRDefault="00D66B69" w:rsidP="007B7985">
            <w:pPr>
              <w:ind w:firstLine="33"/>
              <w:rPr>
                <w:szCs w:val="24"/>
              </w:rPr>
            </w:pPr>
            <w:r>
              <w:rPr>
                <w:szCs w:val="24"/>
              </w:rPr>
              <w:t>Аренда муниципального нежилого отапливаемого помещения, оснащение его системами водоснабжения и канализации.</w:t>
            </w:r>
          </w:p>
        </w:tc>
      </w:tr>
      <w:tr w:rsidR="00724192" w:rsidRPr="005559F9" w:rsidTr="007B7985">
        <w:tc>
          <w:tcPr>
            <w:tcW w:w="568" w:type="dxa"/>
            <w:vAlign w:val="center"/>
          </w:tcPr>
          <w:p w:rsidR="00724192" w:rsidRPr="005559F9" w:rsidRDefault="00D2363B" w:rsidP="007B7985">
            <w:pPr>
              <w:ind w:firstLine="34"/>
              <w:rPr>
                <w:szCs w:val="24"/>
              </w:rPr>
            </w:pPr>
            <w:r>
              <w:rPr>
                <w:szCs w:val="24"/>
              </w:rPr>
              <w:t>2</w:t>
            </w:r>
          </w:p>
        </w:tc>
        <w:tc>
          <w:tcPr>
            <w:tcW w:w="8930" w:type="dxa"/>
          </w:tcPr>
          <w:p w:rsidR="00724192" w:rsidRDefault="00724192" w:rsidP="007B7985">
            <w:pPr>
              <w:ind w:firstLine="0"/>
              <w:rPr>
                <w:szCs w:val="24"/>
              </w:rPr>
            </w:pPr>
            <w:r>
              <w:rPr>
                <w:szCs w:val="24"/>
              </w:rPr>
              <w:t xml:space="preserve">Вовлечение в процесс реализации практики центра </w:t>
            </w:r>
            <w:r w:rsidR="00175BA7">
              <w:rPr>
                <w:szCs w:val="24"/>
              </w:rPr>
              <w:t>вне</w:t>
            </w:r>
            <w:r>
              <w:rPr>
                <w:szCs w:val="24"/>
              </w:rPr>
              <w:t xml:space="preserve">школьного образования </w:t>
            </w:r>
          </w:p>
        </w:tc>
      </w:tr>
      <w:tr w:rsidR="00724192" w:rsidRPr="005559F9" w:rsidTr="007B7985">
        <w:tc>
          <w:tcPr>
            <w:tcW w:w="568" w:type="dxa"/>
            <w:vAlign w:val="center"/>
          </w:tcPr>
          <w:p w:rsidR="00724192" w:rsidRPr="005559F9" w:rsidRDefault="00D2363B" w:rsidP="007B7985">
            <w:pPr>
              <w:ind w:firstLine="34"/>
              <w:rPr>
                <w:szCs w:val="24"/>
              </w:rPr>
            </w:pPr>
            <w:r>
              <w:rPr>
                <w:szCs w:val="24"/>
              </w:rPr>
              <w:t>3</w:t>
            </w:r>
          </w:p>
        </w:tc>
        <w:tc>
          <w:tcPr>
            <w:tcW w:w="8930" w:type="dxa"/>
          </w:tcPr>
          <w:p w:rsidR="00724192" w:rsidRDefault="00724192" w:rsidP="007B7985">
            <w:pPr>
              <w:ind w:firstLine="33"/>
              <w:rPr>
                <w:szCs w:val="24"/>
              </w:rPr>
            </w:pPr>
            <w:r>
              <w:rPr>
                <w:szCs w:val="24"/>
              </w:rPr>
              <w:t>Проведение масштабной информационной кампании</w:t>
            </w:r>
            <w:r w:rsidR="006241BF">
              <w:rPr>
                <w:szCs w:val="24"/>
              </w:rPr>
              <w:t xml:space="preserve"> направленной на освещение деятельности приюта и работы волонтерской команды</w:t>
            </w:r>
          </w:p>
        </w:tc>
      </w:tr>
      <w:tr w:rsidR="005E2FAC" w:rsidRPr="005559F9" w:rsidTr="007B7985">
        <w:tc>
          <w:tcPr>
            <w:tcW w:w="568" w:type="dxa"/>
            <w:vAlign w:val="center"/>
          </w:tcPr>
          <w:p w:rsidR="005E2FAC" w:rsidRDefault="005E2FAC" w:rsidP="007B7985">
            <w:pPr>
              <w:ind w:firstLine="34"/>
              <w:rPr>
                <w:szCs w:val="24"/>
              </w:rPr>
            </w:pPr>
            <w:r>
              <w:rPr>
                <w:szCs w:val="24"/>
              </w:rPr>
              <w:t>4</w:t>
            </w:r>
          </w:p>
        </w:tc>
        <w:tc>
          <w:tcPr>
            <w:tcW w:w="8930" w:type="dxa"/>
          </w:tcPr>
          <w:p w:rsidR="005E2FAC" w:rsidRDefault="005E2FAC" w:rsidP="007B7985">
            <w:pPr>
              <w:ind w:firstLine="33"/>
              <w:rPr>
                <w:szCs w:val="24"/>
              </w:rPr>
            </w:pPr>
            <w:r>
              <w:rPr>
                <w:szCs w:val="24"/>
              </w:rPr>
              <w:t xml:space="preserve">Волонтерская команда АНО «Подари жизнь» обеспечивает бесперебойное функционирование приюта, связи с общественностью, выполнение воспитательных </w:t>
            </w:r>
            <w:r w:rsidR="00673CFB">
              <w:rPr>
                <w:szCs w:val="24"/>
              </w:rPr>
              <w:t xml:space="preserve">и просветительских </w:t>
            </w:r>
            <w:r>
              <w:rPr>
                <w:szCs w:val="24"/>
              </w:rPr>
              <w:t>задач АНО «Подари жизнь»</w:t>
            </w:r>
          </w:p>
        </w:tc>
      </w:tr>
    </w:tbl>
    <w:p w:rsidR="002C1F27" w:rsidRPr="005559F9" w:rsidRDefault="002C1F27" w:rsidP="002C1F27">
      <w:pPr>
        <w:rPr>
          <w:szCs w:val="24"/>
        </w:rPr>
      </w:pPr>
    </w:p>
    <w:p w:rsidR="002C1F27" w:rsidRPr="005559F9" w:rsidRDefault="00B70E3E" w:rsidP="002C1F27">
      <w:pPr>
        <w:ind w:firstLine="0"/>
        <w:rPr>
          <w:szCs w:val="24"/>
        </w:rPr>
      </w:pPr>
      <w:r w:rsidRPr="005559F9">
        <w:rPr>
          <w:szCs w:val="24"/>
        </w:rPr>
        <w:t>9</w:t>
      </w:r>
      <w:r w:rsidR="002C1F27" w:rsidRPr="005559F9">
        <w:rPr>
          <w:szCs w:val="24"/>
        </w:rPr>
        <w:t>. Принципиальные подходы, избранные при разработке и внедрении практики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8930"/>
      </w:tblGrid>
      <w:tr w:rsidR="002C1F27" w:rsidRPr="005559F9" w:rsidTr="00B93E3E">
        <w:tc>
          <w:tcPr>
            <w:tcW w:w="568" w:type="dxa"/>
          </w:tcPr>
          <w:p w:rsidR="002C1F27" w:rsidRPr="005559F9" w:rsidRDefault="002C1F27" w:rsidP="00B70E3E">
            <w:pPr>
              <w:ind w:firstLine="0"/>
              <w:jc w:val="center"/>
              <w:rPr>
                <w:szCs w:val="24"/>
              </w:rPr>
            </w:pPr>
            <w:r w:rsidRPr="005559F9">
              <w:rPr>
                <w:szCs w:val="24"/>
              </w:rPr>
              <w:t>№</w:t>
            </w:r>
          </w:p>
        </w:tc>
        <w:tc>
          <w:tcPr>
            <w:tcW w:w="8930" w:type="dxa"/>
          </w:tcPr>
          <w:p w:rsidR="002C1F27" w:rsidRPr="005559F9" w:rsidRDefault="002C1F27" w:rsidP="00B70E3E">
            <w:pPr>
              <w:ind w:firstLine="0"/>
              <w:jc w:val="center"/>
              <w:rPr>
                <w:szCs w:val="24"/>
              </w:rPr>
            </w:pPr>
            <w:r w:rsidRPr="005559F9">
              <w:rPr>
                <w:szCs w:val="24"/>
              </w:rPr>
              <w:t>Описание подхода</w:t>
            </w:r>
          </w:p>
        </w:tc>
      </w:tr>
      <w:tr w:rsidR="00234E25" w:rsidRPr="005559F9" w:rsidTr="00D12314">
        <w:tc>
          <w:tcPr>
            <w:tcW w:w="568" w:type="dxa"/>
            <w:vAlign w:val="center"/>
          </w:tcPr>
          <w:p w:rsidR="00234E25" w:rsidRPr="005559F9" w:rsidRDefault="00D12314" w:rsidP="00D12314">
            <w:pPr>
              <w:ind w:firstLine="0"/>
              <w:jc w:val="center"/>
              <w:rPr>
                <w:szCs w:val="24"/>
              </w:rPr>
            </w:pPr>
            <w:r>
              <w:rPr>
                <w:szCs w:val="24"/>
              </w:rPr>
              <w:t>1</w:t>
            </w:r>
          </w:p>
        </w:tc>
        <w:tc>
          <w:tcPr>
            <w:tcW w:w="8930" w:type="dxa"/>
          </w:tcPr>
          <w:p w:rsidR="00234E25" w:rsidRPr="005559F9" w:rsidRDefault="00D12314" w:rsidP="00D12314">
            <w:pPr>
              <w:ind w:firstLine="0"/>
              <w:jc w:val="both"/>
              <w:rPr>
                <w:szCs w:val="24"/>
              </w:rPr>
            </w:pPr>
            <w:r>
              <w:rPr>
                <w:szCs w:val="24"/>
              </w:rPr>
              <w:t>С</w:t>
            </w:r>
            <w:r w:rsidRPr="00C05004">
              <w:rPr>
                <w:szCs w:val="24"/>
              </w:rPr>
              <w:t>оздани</w:t>
            </w:r>
            <w:r>
              <w:rPr>
                <w:szCs w:val="24"/>
              </w:rPr>
              <w:t>е</w:t>
            </w:r>
            <w:r w:rsidRPr="00C05004">
              <w:rPr>
                <w:szCs w:val="24"/>
              </w:rPr>
              <w:t xml:space="preserve"> в городе полноценного приюта для дожития в «человеческих условиях» животных, не способных выжить в окружающей среде – слепых, глухих, с увечьями, а также для проблемных для мирного сосуществования с человеком</w:t>
            </w:r>
            <w:r>
              <w:rPr>
                <w:szCs w:val="24"/>
              </w:rPr>
              <w:t xml:space="preserve"> </w:t>
            </w:r>
            <w:r w:rsidRPr="00C05004">
              <w:rPr>
                <w:szCs w:val="24"/>
              </w:rPr>
              <w:t xml:space="preserve">не только </w:t>
            </w:r>
            <w:r>
              <w:rPr>
                <w:szCs w:val="24"/>
              </w:rPr>
              <w:t>дал</w:t>
            </w:r>
            <w:r w:rsidRPr="00C05004">
              <w:rPr>
                <w:szCs w:val="24"/>
              </w:rPr>
              <w:t xml:space="preserve"> надежду животным, но и частично </w:t>
            </w:r>
            <w:r>
              <w:rPr>
                <w:szCs w:val="24"/>
              </w:rPr>
              <w:t>снизил</w:t>
            </w:r>
            <w:r w:rsidRPr="00C05004">
              <w:rPr>
                <w:szCs w:val="24"/>
              </w:rPr>
              <w:t xml:space="preserve"> остроту </w:t>
            </w:r>
            <w:r>
              <w:rPr>
                <w:szCs w:val="24"/>
              </w:rPr>
              <w:t xml:space="preserve">конфликта между </w:t>
            </w:r>
            <w:r>
              <w:rPr>
                <w:rFonts w:ascii="Open Sans" w:hAnsi="Open Sans"/>
              </w:rPr>
              <w:t>сочувствующими и теми, кто уже практически проявляет агрессию</w:t>
            </w:r>
            <w:r w:rsidRPr="00C05004">
              <w:rPr>
                <w:szCs w:val="24"/>
              </w:rPr>
              <w:t xml:space="preserve"> </w:t>
            </w:r>
            <w:r>
              <w:rPr>
                <w:szCs w:val="24"/>
              </w:rPr>
              <w:t>к безнадзорным животным.</w:t>
            </w:r>
          </w:p>
        </w:tc>
      </w:tr>
      <w:tr w:rsidR="002C1F27" w:rsidRPr="005559F9" w:rsidTr="007B7985">
        <w:tc>
          <w:tcPr>
            <w:tcW w:w="568" w:type="dxa"/>
            <w:vAlign w:val="center"/>
          </w:tcPr>
          <w:p w:rsidR="002C1F27" w:rsidRPr="005559F9" w:rsidRDefault="00D12314" w:rsidP="007B7985">
            <w:pPr>
              <w:ind w:firstLine="34"/>
              <w:rPr>
                <w:szCs w:val="24"/>
              </w:rPr>
            </w:pPr>
            <w:r>
              <w:rPr>
                <w:szCs w:val="24"/>
              </w:rPr>
              <w:t>2</w:t>
            </w:r>
          </w:p>
        </w:tc>
        <w:tc>
          <w:tcPr>
            <w:tcW w:w="8930" w:type="dxa"/>
          </w:tcPr>
          <w:p w:rsidR="00D66B69" w:rsidRPr="005559F9" w:rsidRDefault="00D66B69" w:rsidP="007B7985">
            <w:pPr>
              <w:ind w:firstLine="33"/>
              <w:rPr>
                <w:szCs w:val="24"/>
              </w:rPr>
            </w:pPr>
            <w:r>
              <w:rPr>
                <w:szCs w:val="24"/>
              </w:rPr>
              <w:t xml:space="preserve">Впервые примененный метод прямого контакта людей с животными (Дни </w:t>
            </w:r>
            <w:r>
              <w:rPr>
                <w:szCs w:val="24"/>
              </w:rPr>
              <w:lastRenderedPageBreak/>
              <w:t>открытых дверей) позволил повысить эффективность пристроя животных приюта и добиться значительного увеличения к</w:t>
            </w:r>
            <w:r w:rsidR="00C531B9">
              <w:rPr>
                <w:szCs w:val="24"/>
              </w:rPr>
              <w:t>оличества пристроенных животных, способствовал росту активности населения города в части гуманного отношения и защите животных.</w:t>
            </w:r>
          </w:p>
        </w:tc>
      </w:tr>
      <w:tr w:rsidR="00D66B69" w:rsidRPr="005559F9" w:rsidTr="007B7985">
        <w:tc>
          <w:tcPr>
            <w:tcW w:w="568" w:type="dxa"/>
            <w:vAlign w:val="center"/>
          </w:tcPr>
          <w:p w:rsidR="00D66B69" w:rsidRPr="005559F9" w:rsidRDefault="00D2363B" w:rsidP="007B7985">
            <w:pPr>
              <w:ind w:firstLine="34"/>
              <w:rPr>
                <w:szCs w:val="24"/>
              </w:rPr>
            </w:pPr>
            <w:r>
              <w:rPr>
                <w:szCs w:val="24"/>
              </w:rPr>
              <w:lastRenderedPageBreak/>
              <w:t>3</w:t>
            </w:r>
          </w:p>
        </w:tc>
        <w:tc>
          <w:tcPr>
            <w:tcW w:w="8930" w:type="dxa"/>
          </w:tcPr>
          <w:p w:rsidR="00D66B69" w:rsidRDefault="00D66B69" w:rsidP="007B7985">
            <w:pPr>
              <w:ind w:firstLine="33"/>
              <w:rPr>
                <w:szCs w:val="24"/>
              </w:rPr>
            </w:pPr>
            <w:r>
              <w:rPr>
                <w:szCs w:val="24"/>
              </w:rPr>
              <w:t xml:space="preserve">Системная организация групповых посещений детей и подростков приюта с предоставлением возможности играть с животными, помогать волонтерам приюта в уходе за животными </w:t>
            </w:r>
            <w:r w:rsidR="006241BF">
              <w:rPr>
                <w:szCs w:val="24"/>
              </w:rPr>
              <w:t>помогает</w:t>
            </w:r>
            <w:r>
              <w:rPr>
                <w:szCs w:val="24"/>
              </w:rPr>
              <w:t xml:space="preserve"> вовлечь детей и подростков в </w:t>
            </w:r>
            <w:r w:rsidR="00724192">
              <w:rPr>
                <w:szCs w:val="24"/>
              </w:rPr>
              <w:t>процесс воспитания гуманного отношения к жив</w:t>
            </w:r>
            <w:r w:rsidR="00C531B9">
              <w:rPr>
                <w:szCs w:val="24"/>
              </w:rPr>
              <w:t>отным у подрастающего поколения, формирует их активную жизненную позицию, по</w:t>
            </w:r>
            <w:r w:rsidR="00007C1C">
              <w:rPr>
                <w:szCs w:val="24"/>
              </w:rPr>
              <w:t>зволяет гармонично развиваться личности детей и подростков.</w:t>
            </w:r>
          </w:p>
        </w:tc>
      </w:tr>
      <w:tr w:rsidR="00724192" w:rsidRPr="005559F9" w:rsidTr="007B7985">
        <w:tc>
          <w:tcPr>
            <w:tcW w:w="568" w:type="dxa"/>
            <w:vAlign w:val="center"/>
          </w:tcPr>
          <w:p w:rsidR="00724192" w:rsidRPr="005559F9" w:rsidRDefault="00D2363B" w:rsidP="007B7985">
            <w:pPr>
              <w:ind w:firstLine="34"/>
              <w:rPr>
                <w:szCs w:val="24"/>
              </w:rPr>
            </w:pPr>
            <w:r>
              <w:rPr>
                <w:szCs w:val="24"/>
              </w:rPr>
              <w:t>4</w:t>
            </w:r>
          </w:p>
        </w:tc>
        <w:tc>
          <w:tcPr>
            <w:tcW w:w="8930" w:type="dxa"/>
          </w:tcPr>
          <w:p w:rsidR="00724192" w:rsidRPr="006241BF" w:rsidRDefault="00724192" w:rsidP="007B7985">
            <w:pPr>
              <w:ind w:firstLine="0"/>
              <w:rPr>
                <w:szCs w:val="24"/>
              </w:rPr>
            </w:pPr>
            <w:r>
              <w:rPr>
                <w:szCs w:val="24"/>
              </w:rPr>
              <w:t>Организация системного подхода в ветеринарном обслуживании животных приюта позволили не только значительно снизить смертность животных в приюте, но и передавать новым владельцам здоровое, привитое от опасных заболеваний, стерилизованное животное, что также косвенно повлияло на увеличение количества пристроенных животных.</w:t>
            </w:r>
          </w:p>
        </w:tc>
      </w:tr>
      <w:tr w:rsidR="006241BF" w:rsidRPr="005559F9" w:rsidTr="007B7985">
        <w:tc>
          <w:tcPr>
            <w:tcW w:w="568" w:type="dxa"/>
            <w:vAlign w:val="center"/>
          </w:tcPr>
          <w:p w:rsidR="006241BF" w:rsidRPr="005559F9" w:rsidRDefault="00D2363B" w:rsidP="007B7985">
            <w:pPr>
              <w:ind w:firstLine="34"/>
              <w:rPr>
                <w:szCs w:val="24"/>
              </w:rPr>
            </w:pPr>
            <w:r>
              <w:rPr>
                <w:szCs w:val="24"/>
              </w:rPr>
              <w:t>5</w:t>
            </w:r>
          </w:p>
        </w:tc>
        <w:tc>
          <w:tcPr>
            <w:tcW w:w="8930" w:type="dxa"/>
          </w:tcPr>
          <w:p w:rsidR="006241BF" w:rsidRDefault="006241BF" w:rsidP="007B7985">
            <w:pPr>
              <w:ind w:firstLine="33"/>
              <w:rPr>
                <w:szCs w:val="24"/>
              </w:rPr>
            </w:pPr>
            <w:r>
              <w:rPr>
                <w:szCs w:val="24"/>
              </w:rPr>
              <w:t>Продуманная информационная кампания, а именно установка баннеров с рекламой приюта, подготовка</w:t>
            </w:r>
            <w:r w:rsidR="00625D48">
              <w:rPr>
                <w:szCs w:val="24"/>
              </w:rPr>
              <w:t xml:space="preserve"> и транслирование видеосюжетов о</w:t>
            </w:r>
            <w:r>
              <w:rPr>
                <w:szCs w:val="24"/>
              </w:rPr>
              <w:t xml:space="preserve"> работе приюта, публикации в социальных сетях привлекла внимание жителей к деятельности волонтерской команды АНО «Подари жизнь», обеспечила донесение информации до жителей города, позволила добиться участия муниципальных и градообразующих предприятий города в решении</w:t>
            </w:r>
            <w:r w:rsidR="00A830FE">
              <w:rPr>
                <w:szCs w:val="24"/>
              </w:rPr>
              <w:t xml:space="preserve"> проблемы безнадзорных животных в общем и в поддержке деятельности приюта в частности.</w:t>
            </w:r>
            <w:r>
              <w:rPr>
                <w:szCs w:val="24"/>
              </w:rPr>
              <w:t xml:space="preserve"> </w:t>
            </w:r>
          </w:p>
        </w:tc>
      </w:tr>
    </w:tbl>
    <w:p w:rsidR="002C1F27" w:rsidRPr="005559F9" w:rsidRDefault="002C1F27" w:rsidP="002C1F27">
      <w:pPr>
        <w:ind w:firstLine="0"/>
        <w:rPr>
          <w:szCs w:val="24"/>
        </w:rPr>
      </w:pPr>
    </w:p>
    <w:p w:rsidR="002C1F27" w:rsidRPr="005559F9" w:rsidRDefault="00B70E3E" w:rsidP="002C1F27">
      <w:pPr>
        <w:ind w:firstLine="0"/>
        <w:rPr>
          <w:szCs w:val="24"/>
        </w:rPr>
      </w:pPr>
      <w:r w:rsidRPr="005559F9">
        <w:rPr>
          <w:szCs w:val="24"/>
        </w:rPr>
        <w:t>10</w:t>
      </w:r>
      <w:r w:rsidR="00974DAB">
        <w:rPr>
          <w:szCs w:val="24"/>
        </w:rPr>
        <w:t>. Результаты практики</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2463"/>
        <w:gridCol w:w="2464"/>
      </w:tblGrid>
      <w:tr w:rsidR="00DA7FCB" w:rsidRPr="005559F9" w:rsidTr="00B93E3E">
        <w:tc>
          <w:tcPr>
            <w:tcW w:w="534" w:type="dxa"/>
            <w:vMerge w:val="restart"/>
            <w:vAlign w:val="center"/>
          </w:tcPr>
          <w:p w:rsidR="00DA7FCB" w:rsidRPr="005559F9" w:rsidRDefault="00DA7FCB" w:rsidP="00DA7FCB">
            <w:pPr>
              <w:ind w:firstLine="0"/>
              <w:jc w:val="center"/>
              <w:rPr>
                <w:szCs w:val="24"/>
              </w:rPr>
            </w:pPr>
            <w:r w:rsidRPr="005559F9">
              <w:rPr>
                <w:szCs w:val="24"/>
              </w:rPr>
              <w:t>№</w:t>
            </w:r>
          </w:p>
        </w:tc>
        <w:tc>
          <w:tcPr>
            <w:tcW w:w="3969" w:type="dxa"/>
            <w:vMerge w:val="restart"/>
            <w:vAlign w:val="center"/>
          </w:tcPr>
          <w:p w:rsidR="00DA7FCB" w:rsidRPr="005559F9" w:rsidRDefault="00DA7FCB" w:rsidP="00DA7FCB">
            <w:pPr>
              <w:ind w:firstLine="0"/>
              <w:jc w:val="center"/>
              <w:rPr>
                <w:szCs w:val="24"/>
              </w:rPr>
            </w:pPr>
            <w:r w:rsidRPr="005559F9">
              <w:rPr>
                <w:szCs w:val="24"/>
              </w:rPr>
              <w:t>Показатель, единица измерения</w:t>
            </w:r>
          </w:p>
        </w:tc>
        <w:tc>
          <w:tcPr>
            <w:tcW w:w="4927" w:type="dxa"/>
            <w:gridSpan w:val="2"/>
          </w:tcPr>
          <w:p w:rsidR="00DA7FCB" w:rsidRPr="005559F9" w:rsidRDefault="00DA7FCB" w:rsidP="00DA7FCB">
            <w:pPr>
              <w:ind w:firstLine="0"/>
              <w:jc w:val="center"/>
              <w:rPr>
                <w:szCs w:val="24"/>
              </w:rPr>
            </w:pPr>
            <w:r w:rsidRPr="005559F9">
              <w:rPr>
                <w:szCs w:val="24"/>
              </w:rPr>
              <w:t>Значение показателя</w:t>
            </w:r>
          </w:p>
        </w:tc>
      </w:tr>
      <w:tr w:rsidR="00DA7FCB" w:rsidRPr="005559F9" w:rsidTr="00B93E3E">
        <w:tc>
          <w:tcPr>
            <w:tcW w:w="534" w:type="dxa"/>
            <w:vMerge/>
          </w:tcPr>
          <w:p w:rsidR="00DA7FCB" w:rsidRPr="005559F9" w:rsidRDefault="00DA7FCB" w:rsidP="002C1F27">
            <w:pPr>
              <w:ind w:firstLine="0"/>
              <w:rPr>
                <w:szCs w:val="24"/>
              </w:rPr>
            </w:pPr>
          </w:p>
        </w:tc>
        <w:tc>
          <w:tcPr>
            <w:tcW w:w="3969" w:type="dxa"/>
            <w:vMerge/>
          </w:tcPr>
          <w:p w:rsidR="00DA7FCB" w:rsidRPr="005559F9" w:rsidRDefault="00DA7FCB" w:rsidP="002C1F27">
            <w:pPr>
              <w:ind w:firstLine="0"/>
              <w:rPr>
                <w:szCs w:val="24"/>
              </w:rPr>
            </w:pPr>
          </w:p>
        </w:tc>
        <w:tc>
          <w:tcPr>
            <w:tcW w:w="2463" w:type="dxa"/>
            <w:vAlign w:val="center"/>
          </w:tcPr>
          <w:p w:rsidR="00DA7FCB" w:rsidRPr="005559F9" w:rsidRDefault="00DA7FCB" w:rsidP="00B11292">
            <w:pPr>
              <w:ind w:firstLine="0"/>
              <w:jc w:val="center"/>
              <w:rPr>
                <w:szCs w:val="24"/>
              </w:rPr>
            </w:pPr>
            <w:r w:rsidRPr="005559F9">
              <w:rPr>
                <w:szCs w:val="24"/>
              </w:rPr>
              <w:t>за последний год реализации практики</w:t>
            </w:r>
          </w:p>
        </w:tc>
        <w:tc>
          <w:tcPr>
            <w:tcW w:w="2464" w:type="dxa"/>
            <w:vAlign w:val="center"/>
          </w:tcPr>
          <w:p w:rsidR="00DA7FCB" w:rsidRPr="005559F9" w:rsidRDefault="00DA7FCB" w:rsidP="00B11292">
            <w:pPr>
              <w:ind w:firstLine="0"/>
              <w:jc w:val="center"/>
              <w:rPr>
                <w:szCs w:val="24"/>
              </w:rPr>
            </w:pPr>
            <w:r w:rsidRPr="005559F9">
              <w:rPr>
                <w:szCs w:val="24"/>
              </w:rPr>
              <w:t>за весь период реализации</w:t>
            </w:r>
          </w:p>
        </w:tc>
      </w:tr>
      <w:tr w:rsidR="00B11292" w:rsidRPr="005559F9" w:rsidTr="007B7985">
        <w:tc>
          <w:tcPr>
            <w:tcW w:w="534" w:type="dxa"/>
            <w:vAlign w:val="center"/>
          </w:tcPr>
          <w:p w:rsidR="00B11292" w:rsidRPr="005559F9" w:rsidRDefault="00144A32" w:rsidP="007B7985">
            <w:pPr>
              <w:ind w:firstLine="0"/>
              <w:rPr>
                <w:szCs w:val="24"/>
              </w:rPr>
            </w:pPr>
            <w:r>
              <w:rPr>
                <w:szCs w:val="24"/>
              </w:rPr>
              <w:t>1</w:t>
            </w:r>
          </w:p>
        </w:tc>
        <w:tc>
          <w:tcPr>
            <w:tcW w:w="3969" w:type="dxa"/>
          </w:tcPr>
          <w:p w:rsidR="00B11292" w:rsidRPr="005559F9" w:rsidRDefault="008D40A3" w:rsidP="002C1F27">
            <w:pPr>
              <w:ind w:firstLine="0"/>
              <w:rPr>
                <w:szCs w:val="24"/>
              </w:rPr>
            </w:pPr>
            <w:r>
              <w:rPr>
                <w:szCs w:val="24"/>
              </w:rPr>
              <w:t xml:space="preserve">Функционирующий </w:t>
            </w:r>
            <w:r w:rsidR="00360219">
              <w:rPr>
                <w:szCs w:val="24"/>
              </w:rPr>
              <w:t xml:space="preserve">частный </w:t>
            </w:r>
            <w:r>
              <w:rPr>
                <w:szCs w:val="24"/>
              </w:rPr>
              <w:t>приют для безнадзорных животных, шт.</w:t>
            </w:r>
          </w:p>
        </w:tc>
        <w:tc>
          <w:tcPr>
            <w:tcW w:w="2463" w:type="dxa"/>
            <w:vAlign w:val="center"/>
          </w:tcPr>
          <w:p w:rsidR="00B11292" w:rsidRPr="005559F9" w:rsidRDefault="008D40A3" w:rsidP="007B7985">
            <w:pPr>
              <w:ind w:firstLine="0"/>
              <w:jc w:val="center"/>
              <w:rPr>
                <w:szCs w:val="24"/>
              </w:rPr>
            </w:pPr>
            <w:r>
              <w:rPr>
                <w:szCs w:val="24"/>
              </w:rPr>
              <w:t>1</w:t>
            </w:r>
          </w:p>
        </w:tc>
        <w:tc>
          <w:tcPr>
            <w:tcW w:w="2464" w:type="dxa"/>
            <w:vAlign w:val="center"/>
          </w:tcPr>
          <w:p w:rsidR="00B11292" w:rsidRPr="005559F9" w:rsidRDefault="008D40A3" w:rsidP="007B7985">
            <w:pPr>
              <w:ind w:firstLine="0"/>
              <w:jc w:val="center"/>
              <w:rPr>
                <w:szCs w:val="24"/>
              </w:rPr>
            </w:pPr>
            <w:r>
              <w:rPr>
                <w:szCs w:val="24"/>
              </w:rPr>
              <w:t>1</w:t>
            </w:r>
          </w:p>
        </w:tc>
      </w:tr>
      <w:tr w:rsidR="008D40A3" w:rsidRPr="005559F9" w:rsidTr="007B7985">
        <w:tc>
          <w:tcPr>
            <w:tcW w:w="534" w:type="dxa"/>
            <w:vAlign w:val="center"/>
          </w:tcPr>
          <w:p w:rsidR="008D40A3" w:rsidRPr="005559F9" w:rsidRDefault="00144A32" w:rsidP="007B7985">
            <w:pPr>
              <w:ind w:firstLine="0"/>
              <w:rPr>
                <w:szCs w:val="24"/>
              </w:rPr>
            </w:pPr>
            <w:r>
              <w:rPr>
                <w:szCs w:val="24"/>
              </w:rPr>
              <w:t>2</w:t>
            </w:r>
          </w:p>
        </w:tc>
        <w:tc>
          <w:tcPr>
            <w:tcW w:w="3969" w:type="dxa"/>
          </w:tcPr>
          <w:p w:rsidR="008D40A3" w:rsidRDefault="008D40A3" w:rsidP="002C1F27">
            <w:pPr>
              <w:ind w:firstLine="0"/>
              <w:rPr>
                <w:szCs w:val="24"/>
              </w:rPr>
            </w:pPr>
            <w:r>
              <w:rPr>
                <w:szCs w:val="24"/>
              </w:rPr>
              <w:t>Освобожденные передержки из многоквартирных домов</w:t>
            </w:r>
            <w:r w:rsidR="00144A32">
              <w:rPr>
                <w:szCs w:val="24"/>
              </w:rPr>
              <w:t>, шт.</w:t>
            </w:r>
          </w:p>
        </w:tc>
        <w:tc>
          <w:tcPr>
            <w:tcW w:w="2463" w:type="dxa"/>
            <w:vAlign w:val="center"/>
          </w:tcPr>
          <w:p w:rsidR="008D40A3" w:rsidRDefault="008D40A3" w:rsidP="007B7985">
            <w:pPr>
              <w:ind w:firstLine="0"/>
              <w:jc w:val="center"/>
              <w:rPr>
                <w:szCs w:val="24"/>
              </w:rPr>
            </w:pPr>
            <w:r>
              <w:rPr>
                <w:szCs w:val="24"/>
              </w:rPr>
              <w:t>2</w:t>
            </w:r>
          </w:p>
        </w:tc>
        <w:tc>
          <w:tcPr>
            <w:tcW w:w="2464" w:type="dxa"/>
            <w:vAlign w:val="center"/>
          </w:tcPr>
          <w:p w:rsidR="008D40A3" w:rsidRDefault="004A36C7" w:rsidP="007B7985">
            <w:pPr>
              <w:ind w:firstLine="0"/>
              <w:jc w:val="center"/>
              <w:rPr>
                <w:szCs w:val="24"/>
              </w:rPr>
            </w:pPr>
            <w:r>
              <w:rPr>
                <w:szCs w:val="24"/>
              </w:rPr>
              <w:t>4</w:t>
            </w:r>
          </w:p>
        </w:tc>
      </w:tr>
      <w:tr w:rsidR="008D40A3" w:rsidRPr="005559F9" w:rsidTr="007B7985">
        <w:tc>
          <w:tcPr>
            <w:tcW w:w="534" w:type="dxa"/>
            <w:vAlign w:val="center"/>
          </w:tcPr>
          <w:p w:rsidR="008D40A3" w:rsidRPr="005559F9" w:rsidRDefault="00144A32" w:rsidP="007B7985">
            <w:pPr>
              <w:ind w:firstLine="0"/>
              <w:rPr>
                <w:szCs w:val="24"/>
              </w:rPr>
            </w:pPr>
            <w:r>
              <w:rPr>
                <w:szCs w:val="24"/>
              </w:rPr>
              <w:t>3</w:t>
            </w:r>
          </w:p>
        </w:tc>
        <w:tc>
          <w:tcPr>
            <w:tcW w:w="3969" w:type="dxa"/>
          </w:tcPr>
          <w:p w:rsidR="008D40A3" w:rsidRDefault="00EB472E" w:rsidP="00724192">
            <w:pPr>
              <w:ind w:firstLine="0"/>
              <w:rPr>
                <w:szCs w:val="24"/>
              </w:rPr>
            </w:pPr>
            <w:r>
              <w:rPr>
                <w:szCs w:val="24"/>
              </w:rPr>
              <w:t>Количество жителей посетивших приют в дни открытых дверей</w:t>
            </w:r>
          </w:p>
        </w:tc>
        <w:tc>
          <w:tcPr>
            <w:tcW w:w="2463" w:type="dxa"/>
            <w:vAlign w:val="center"/>
          </w:tcPr>
          <w:p w:rsidR="008D40A3" w:rsidRPr="0058473C" w:rsidRDefault="00007C1C" w:rsidP="007B7985">
            <w:pPr>
              <w:ind w:firstLine="0"/>
              <w:jc w:val="center"/>
              <w:rPr>
                <w:szCs w:val="24"/>
              </w:rPr>
            </w:pPr>
            <w:r w:rsidRPr="0058473C">
              <w:rPr>
                <w:szCs w:val="24"/>
              </w:rPr>
              <w:t>25</w:t>
            </w:r>
            <w:r w:rsidR="00EB472E" w:rsidRPr="0058473C">
              <w:rPr>
                <w:szCs w:val="24"/>
              </w:rPr>
              <w:t>0</w:t>
            </w:r>
          </w:p>
        </w:tc>
        <w:tc>
          <w:tcPr>
            <w:tcW w:w="2464" w:type="dxa"/>
            <w:vAlign w:val="center"/>
          </w:tcPr>
          <w:p w:rsidR="008D40A3" w:rsidRPr="0058473C" w:rsidRDefault="00EB472E" w:rsidP="007B7985">
            <w:pPr>
              <w:ind w:firstLine="0"/>
              <w:jc w:val="center"/>
              <w:rPr>
                <w:szCs w:val="24"/>
              </w:rPr>
            </w:pPr>
            <w:r w:rsidRPr="0058473C">
              <w:rPr>
                <w:szCs w:val="24"/>
              </w:rPr>
              <w:t>435</w:t>
            </w:r>
          </w:p>
        </w:tc>
      </w:tr>
      <w:tr w:rsidR="008D40A3" w:rsidRPr="005559F9" w:rsidTr="007B7985">
        <w:tc>
          <w:tcPr>
            <w:tcW w:w="534" w:type="dxa"/>
            <w:vAlign w:val="center"/>
          </w:tcPr>
          <w:p w:rsidR="008D40A3" w:rsidRPr="005559F9" w:rsidRDefault="004A36C7" w:rsidP="007B7985">
            <w:pPr>
              <w:ind w:firstLine="0"/>
              <w:rPr>
                <w:szCs w:val="24"/>
              </w:rPr>
            </w:pPr>
            <w:r>
              <w:rPr>
                <w:szCs w:val="24"/>
              </w:rPr>
              <w:t>4</w:t>
            </w:r>
          </w:p>
        </w:tc>
        <w:tc>
          <w:tcPr>
            <w:tcW w:w="3969" w:type="dxa"/>
          </w:tcPr>
          <w:p w:rsidR="008D40A3" w:rsidRDefault="008D40A3" w:rsidP="002C1F27">
            <w:pPr>
              <w:ind w:firstLine="0"/>
              <w:rPr>
                <w:szCs w:val="24"/>
              </w:rPr>
            </w:pPr>
            <w:r>
              <w:rPr>
                <w:szCs w:val="24"/>
              </w:rPr>
              <w:t xml:space="preserve">Пристрой животных из приюта в новые семьи, включая семьи </w:t>
            </w:r>
            <w:r>
              <w:rPr>
                <w:szCs w:val="24"/>
              </w:rPr>
              <w:lastRenderedPageBreak/>
              <w:t>одиноких пенсионеров</w:t>
            </w:r>
          </w:p>
        </w:tc>
        <w:tc>
          <w:tcPr>
            <w:tcW w:w="2463" w:type="dxa"/>
            <w:vAlign w:val="center"/>
          </w:tcPr>
          <w:p w:rsidR="008D40A3" w:rsidRDefault="00144A32" w:rsidP="007B7985">
            <w:pPr>
              <w:ind w:firstLine="0"/>
              <w:jc w:val="center"/>
              <w:rPr>
                <w:szCs w:val="24"/>
              </w:rPr>
            </w:pPr>
            <w:r>
              <w:rPr>
                <w:szCs w:val="24"/>
              </w:rPr>
              <w:lastRenderedPageBreak/>
              <w:t>87</w:t>
            </w:r>
          </w:p>
        </w:tc>
        <w:tc>
          <w:tcPr>
            <w:tcW w:w="2464" w:type="dxa"/>
            <w:vAlign w:val="center"/>
          </w:tcPr>
          <w:p w:rsidR="008D40A3" w:rsidRDefault="00536886" w:rsidP="007B7985">
            <w:pPr>
              <w:ind w:firstLine="0"/>
              <w:jc w:val="center"/>
              <w:rPr>
                <w:szCs w:val="24"/>
              </w:rPr>
            </w:pPr>
            <w:r>
              <w:rPr>
                <w:szCs w:val="24"/>
              </w:rPr>
              <w:t>210</w:t>
            </w:r>
          </w:p>
        </w:tc>
      </w:tr>
      <w:tr w:rsidR="00EB472E" w:rsidRPr="005559F9" w:rsidTr="007B7985">
        <w:tc>
          <w:tcPr>
            <w:tcW w:w="534" w:type="dxa"/>
            <w:vAlign w:val="center"/>
          </w:tcPr>
          <w:p w:rsidR="00EB472E" w:rsidRDefault="004A36C7" w:rsidP="007B7985">
            <w:pPr>
              <w:ind w:firstLine="0"/>
              <w:rPr>
                <w:szCs w:val="24"/>
              </w:rPr>
            </w:pPr>
            <w:r>
              <w:rPr>
                <w:szCs w:val="24"/>
              </w:rPr>
              <w:lastRenderedPageBreak/>
              <w:t>5</w:t>
            </w:r>
          </w:p>
        </w:tc>
        <w:tc>
          <w:tcPr>
            <w:tcW w:w="3969" w:type="dxa"/>
          </w:tcPr>
          <w:p w:rsidR="00EB472E" w:rsidRDefault="00EB472E" w:rsidP="002C1F27">
            <w:pPr>
              <w:ind w:firstLine="0"/>
              <w:rPr>
                <w:szCs w:val="24"/>
              </w:rPr>
            </w:pPr>
            <w:r>
              <w:rPr>
                <w:szCs w:val="24"/>
              </w:rPr>
              <w:t>Количество детей и подростков, участников школы юного волонтера</w:t>
            </w:r>
          </w:p>
        </w:tc>
        <w:tc>
          <w:tcPr>
            <w:tcW w:w="2463" w:type="dxa"/>
            <w:vAlign w:val="center"/>
          </w:tcPr>
          <w:p w:rsidR="00EB472E" w:rsidRDefault="00EB472E" w:rsidP="007B7985">
            <w:pPr>
              <w:ind w:firstLine="0"/>
              <w:jc w:val="center"/>
              <w:rPr>
                <w:szCs w:val="24"/>
              </w:rPr>
            </w:pPr>
            <w:r>
              <w:rPr>
                <w:szCs w:val="24"/>
              </w:rPr>
              <w:t>10</w:t>
            </w:r>
          </w:p>
        </w:tc>
        <w:tc>
          <w:tcPr>
            <w:tcW w:w="2464" w:type="dxa"/>
            <w:vAlign w:val="center"/>
          </w:tcPr>
          <w:p w:rsidR="00EB472E" w:rsidRDefault="00EB472E" w:rsidP="007B7985">
            <w:pPr>
              <w:ind w:firstLine="0"/>
              <w:jc w:val="center"/>
              <w:rPr>
                <w:szCs w:val="24"/>
              </w:rPr>
            </w:pPr>
            <w:r>
              <w:rPr>
                <w:szCs w:val="24"/>
              </w:rPr>
              <w:t>10</w:t>
            </w:r>
          </w:p>
        </w:tc>
      </w:tr>
    </w:tbl>
    <w:p w:rsidR="002C1F27" w:rsidRPr="005559F9" w:rsidRDefault="002C1F27" w:rsidP="002C1F27">
      <w:pPr>
        <w:ind w:firstLine="0"/>
        <w:rPr>
          <w:szCs w:val="24"/>
        </w:rPr>
      </w:pPr>
    </w:p>
    <w:p w:rsidR="002C1F27" w:rsidRPr="005559F9" w:rsidRDefault="000E35F0" w:rsidP="002C1F27">
      <w:pPr>
        <w:ind w:firstLine="0"/>
        <w:rPr>
          <w:szCs w:val="24"/>
        </w:rPr>
      </w:pPr>
      <w:r w:rsidRPr="005559F9">
        <w:rPr>
          <w:szCs w:val="24"/>
        </w:rPr>
        <w:t>1</w:t>
      </w:r>
      <w:r w:rsidR="00B70E3E" w:rsidRPr="005559F9">
        <w:rPr>
          <w:szCs w:val="24"/>
        </w:rPr>
        <w:t>1</w:t>
      </w:r>
      <w:r w:rsidR="002C1F27" w:rsidRPr="005559F9">
        <w:rPr>
          <w:szCs w:val="24"/>
        </w:rPr>
        <w:t>. Участники внедрения практики и их роль в процессе внедрения</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5210"/>
      </w:tblGrid>
      <w:tr w:rsidR="002C1F27" w:rsidRPr="005559F9" w:rsidTr="00B93E3E">
        <w:tc>
          <w:tcPr>
            <w:tcW w:w="675" w:type="dxa"/>
          </w:tcPr>
          <w:p w:rsidR="002C1F27" w:rsidRPr="005559F9" w:rsidRDefault="002C1F27" w:rsidP="00B70E3E">
            <w:pPr>
              <w:ind w:firstLine="0"/>
              <w:jc w:val="center"/>
              <w:rPr>
                <w:szCs w:val="24"/>
              </w:rPr>
            </w:pPr>
            <w:r w:rsidRPr="005559F9">
              <w:rPr>
                <w:szCs w:val="24"/>
              </w:rPr>
              <w:t>№</w:t>
            </w:r>
          </w:p>
        </w:tc>
        <w:tc>
          <w:tcPr>
            <w:tcW w:w="3544" w:type="dxa"/>
          </w:tcPr>
          <w:p w:rsidR="002C1F27" w:rsidRPr="005559F9" w:rsidRDefault="002C1F27" w:rsidP="00B70E3E">
            <w:pPr>
              <w:ind w:firstLine="0"/>
              <w:jc w:val="center"/>
              <w:rPr>
                <w:szCs w:val="24"/>
              </w:rPr>
            </w:pPr>
            <w:r w:rsidRPr="005559F9">
              <w:rPr>
                <w:szCs w:val="24"/>
              </w:rPr>
              <w:t>Участник</w:t>
            </w:r>
          </w:p>
        </w:tc>
        <w:tc>
          <w:tcPr>
            <w:tcW w:w="5210" w:type="dxa"/>
          </w:tcPr>
          <w:p w:rsidR="002C1F27" w:rsidRPr="005559F9" w:rsidRDefault="002C1F27" w:rsidP="00B70E3E">
            <w:pPr>
              <w:ind w:firstLine="0"/>
              <w:jc w:val="center"/>
              <w:rPr>
                <w:szCs w:val="24"/>
              </w:rPr>
            </w:pPr>
            <w:r w:rsidRPr="005559F9">
              <w:rPr>
                <w:szCs w:val="24"/>
              </w:rPr>
              <w:t>Описание его роли в реализации практики</w:t>
            </w:r>
          </w:p>
        </w:tc>
      </w:tr>
      <w:tr w:rsidR="002C1F27" w:rsidRPr="005559F9" w:rsidTr="007B7985">
        <w:tc>
          <w:tcPr>
            <w:tcW w:w="675" w:type="dxa"/>
            <w:vAlign w:val="center"/>
          </w:tcPr>
          <w:p w:rsidR="002C1F27" w:rsidRPr="005559F9" w:rsidRDefault="00D2363B" w:rsidP="007B7985">
            <w:pPr>
              <w:ind w:firstLine="0"/>
              <w:rPr>
                <w:szCs w:val="24"/>
              </w:rPr>
            </w:pPr>
            <w:r>
              <w:rPr>
                <w:szCs w:val="24"/>
              </w:rPr>
              <w:t>1</w:t>
            </w:r>
          </w:p>
        </w:tc>
        <w:tc>
          <w:tcPr>
            <w:tcW w:w="3544" w:type="dxa"/>
            <w:vAlign w:val="center"/>
          </w:tcPr>
          <w:p w:rsidR="002C1F27" w:rsidRPr="005559F9" w:rsidRDefault="00144A32" w:rsidP="007B7985">
            <w:pPr>
              <w:ind w:firstLine="0"/>
              <w:rPr>
                <w:szCs w:val="24"/>
              </w:rPr>
            </w:pPr>
            <w:r>
              <w:rPr>
                <w:szCs w:val="24"/>
              </w:rPr>
              <w:t>Волонтеры АНО «Подари жизнь»</w:t>
            </w:r>
          </w:p>
        </w:tc>
        <w:tc>
          <w:tcPr>
            <w:tcW w:w="5210" w:type="dxa"/>
          </w:tcPr>
          <w:p w:rsidR="002C1F27" w:rsidRPr="005559F9" w:rsidRDefault="00144A32" w:rsidP="00360219">
            <w:pPr>
              <w:ind w:firstLine="34"/>
              <w:jc w:val="both"/>
              <w:rPr>
                <w:szCs w:val="24"/>
              </w:rPr>
            </w:pPr>
            <w:r>
              <w:rPr>
                <w:szCs w:val="24"/>
              </w:rPr>
              <w:t>К</w:t>
            </w:r>
            <w:r w:rsidRPr="00144A32">
              <w:rPr>
                <w:szCs w:val="24"/>
              </w:rPr>
              <w:t>оманд</w:t>
            </w:r>
            <w:r>
              <w:rPr>
                <w:szCs w:val="24"/>
              </w:rPr>
              <w:t>а</w:t>
            </w:r>
            <w:r w:rsidRPr="00144A32">
              <w:rPr>
                <w:szCs w:val="24"/>
              </w:rPr>
              <w:t xml:space="preserve"> из 15 волонтеров, взявших на себя львиную долю работы по выполнению назначений ветеринарного врача, уходу и кормлению животных. Они ежедневно без выходных и праздников</w:t>
            </w:r>
            <w:r>
              <w:rPr>
                <w:szCs w:val="24"/>
              </w:rPr>
              <w:t xml:space="preserve">, </w:t>
            </w:r>
            <w:r w:rsidRPr="00144A32">
              <w:rPr>
                <w:szCs w:val="24"/>
              </w:rPr>
              <w:t>утром и вечером работают в приюте на безвозмездной основе</w:t>
            </w:r>
            <w:r>
              <w:rPr>
                <w:szCs w:val="24"/>
              </w:rPr>
              <w:t xml:space="preserve">, проводят </w:t>
            </w:r>
            <w:r w:rsidR="00360219">
              <w:rPr>
                <w:szCs w:val="24"/>
              </w:rPr>
              <w:t xml:space="preserve">дни открытых дверей </w:t>
            </w:r>
            <w:r>
              <w:rPr>
                <w:szCs w:val="24"/>
              </w:rPr>
              <w:t xml:space="preserve">в приюте, </w:t>
            </w:r>
            <w:r w:rsidR="00007C1C">
              <w:rPr>
                <w:szCs w:val="24"/>
              </w:rPr>
              <w:t xml:space="preserve">занятия в школе юного волонтера приюта, </w:t>
            </w:r>
            <w:r>
              <w:rPr>
                <w:szCs w:val="24"/>
              </w:rPr>
              <w:t>ведут страничку приюта ВК «Мурррдом» в соц. сетях.</w:t>
            </w:r>
          </w:p>
        </w:tc>
      </w:tr>
      <w:tr w:rsidR="00144A32" w:rsidRPr="005559F9" w:rsidTr="007B7985">
        <w:tc>
          <w:tcPr>
            <w:tcW w:w="675" w:type="dxa"/>
            <w:vAlign w:val="center"/>
          </w:tcPr>
          <w:p w:rsidR="00144A32" w:rsidRPr="005559F9" w:rsidRDefault="00D2363B" w:rsidP="007B7985">
            <w:pPr>
              <w:ind w:firstLine="0"/>
              <w:rPr>
                <w:szCs w:val="24"/>
              </w:rPr>
            </w:pPr>
            <w:r>
              <w:rPr>
                <w:szCs w:val="24"/>
              </w:rPr>
              <w:t>2</w:t>
            </w:r>
          </w:p>
        </w:tc>
        <w:tc>
          <w:tcPr>
            <w:tcW w:w="3544" w:type="dxa"/>
            <w:vAlign w:val="center"/>
          </w:tcPr>
          <w:p w:rsidR="00144A32" w:rsidRDefault="00144A32" w:rsidP="007B7985">
            <w:pPr>
              <w:ind w:firstLine="0"/>
              <w:rPr>
                <w:szCs w:val="24"/>
              </w:rPr>
            </w:pPr>
            <w:r>
              <w:rPr>
                <w:szCs w:val="24"/>
              </w:rPr>
              <w:t>Волонтерское кинологическое объединение «Акбар»</w:t>
            </w:r>
          </w:p>
        </w:tc>
        <w:tc>
          <w:tcPr>
            <w:tcW w:w="5210" w:type="dxa"/>
          </w:tcPr>
          <w:p w:rsidR="00144A32" w:rsidRDefault="00144A32" w:rsidP="00360219">
            <w:pPr>
              <w:ind w:firstLine="34"/>
              <w:jc w:val="both"/>
              <w:rPr>
                <w:szCs w:val="24"/>
              </w:rPr>
            </w:pPr>
            <w:r>
              <w:rPr>
                <w:szCs w:val="24"/>
              </w:rPr>
              <w:t xml:space="preserve">Волонтеры и руководители объединения принимали участие в проведении </w:t>
            </w:r>
            <w:r w:rsidR="00360219">
              <w:rPr>
                <w:szCs w:val="24"/>
              </w:rPr>
              <w:t>дней открытых дверей</w:t>
            </w:r>
            <w:r>
              <w:rPr>
                <w:szCs w:val="24"/>
              </w:rPr>
              <w:t xml:space="preserve"> в приют</w:t>
            </w:r>
            <w:r w:rsidR="00360219">
              <w:rPr>
                <w:szCs w:val="24"/>
              </w:rPr>
              <w:t>е</w:t>
            </w:r>
            <w:r>
              <w:rPr>
                <w:szCs w:val="24"/>
              </w:rPr>
              <w:t xml:space="preserve">. </w:t>
            </w:r>
            <w:r w:rsidR="00101ABC">
              <w:rPr>
                <w:szCs w:val="24"/>
              </w:rPr>
              <w:t>Провели о</w:t>
            </w:r>
            <w:r w:rsidR="00101ABC" w:rsidRPr="00101ABC">
              <w:rPr>
                <w:szCs w:val="24"/>
              </w:rPr>
              <w:t>бучающие уроки на тему "Как себя вести при встрече с безнадзорным животным"</w:t>
            </w:r>
            <w:r w:rsidR="005E2FAC">
              <w:rPr>
                <w:szCs w:val="24"/>
              </w:rPr>
              <w:t>, участвуют в проведении занятий школы юного волонтера.</w:t>
            </w:r>
          </w:p>
        </w:tc>
      </w:tr>
      <w:tr w:rsidR="00144A32" w:rsidRPr="005559F9" w:rsidTr="007B7985">
        <w:tc>
          <w:tcPr>
            <w:tcW w:w="675" w:type="dxa"/>
            <w:vAlign w:val="center"/>
          </w:tcPr>
          <w:p w:rsidR="00144A32" w:rsidRPr="005559F9" w:rsidRDefault="00D2363B" w:rsidP="007B7985">
            <w:pPr>
              <w:ind w:firstLine="0"/>
              <w:rPr>
                <w:szCs w:val="24"/>
              </w:rPr>
            </w:pPr>
            <w:r>
              <w:rPr>
                <w:szCs w:val="24"/>
              </w:rPr>
              <w:t>3</w:t>
            </w:r>
          </w:p>
        </w:tc>
        <w:tc>
          <w:tcPr>
            <w:tcW w:w="3544" w:type="dxa"/>
            <w:vAlign w:val="center"/>
          </w:tcPr>
          <w:p w:rsidR="00144A32" w:rsidRDefault="00144A32" w:rsidP="007B7985">
            <w:pPr>
              <w:ind w:firstLine="0"/>
              <w:rPr>
                <w:szCs w:val="24"/>
              </w:rPr>
            </w:pPr>
            <w:r>
              <w:rPr>
                <w:szCs w:val="24"/>
              </w:rPr>
              <w:t xml:space="preserve">Ветеринарные специалисты ООО «Саров-вет» </w:t>
            </w:r>
            <w:r w:rsidRPr="00144A32">
              <w:rPr>
                <w:szCs w:val="24"/>
              </w:rPr>
              <w:t>ветеринарн</w:t>
            </w:r>
            <w:r>
              <w:rPr>
                <w:szCs w:val="24"/>
              </w:rPr>
              <w:t>ой</w:t>
            </w:r>
            <w:r w:rsidRPr="00144A32">
              <w:rPr>
                <w:szCs w:val="24"/>
              </w:rPr>
              <w:t xml:space="preserve"> клиник</w:t>
            </w:r>
            <w:r>
              <w:rPr>
                <w:szCs w:val="24"/>
              </w:rPr>
              <w:t>и</w:t>
            </w:r>
            <w:r w:rsidRPr="00144A32">
              <w:rPr>
                <w:szCs w:val="24"/>
              </w:rPr>
              <w:t xml:space="preserve"> "Свой доктор"</w:t>
            </w:r>
          </w:p>
        </w:tc>
        <w:tc>
          <w:tcPr>
            <w:tcW w:w="5210" w:type="dxa"/>
          </w:tcPr>
          <w:p w:rsidR="00144A32" w:rsidRDefault="00144A32" w:rsidP="007B7985">
            <w:pPr>
              <w:ind w:firstLine="34"/>
              <w:jc w:val="both"/>
              <w:rPr>
                <w:szCs w:val="24"/>
              </w:rPr>
            </w:pPr>
            <w:r>
              <w:rPr>
                <w:szCs w:val="24"/>
              </w:rPr>
              <w:t>Осуществля</w:t>
            </w:r>
            <w:r w:rsidR="005E2FAC">
              <w:rPr>
                <w:szCs w:val="24"/>
              </w:rPr>
              <w:t>ют</w:t>
            </w:r>
            <w:r>
              <w:rPr>
                <w:szCs w:val="24"/>
              </w:rPr>
              <w:t xml:space="preserve"> ветеринарное сопровождение животных приюта.</w:t>
            </w:r>
          </w:p>
        </w:tc>
      </w:tr>
      <w:tr w:rsidR="00144A32" w:rsidRPr="005559F9" w:rsidTr="007B7985">
        <w:tc>
          <w:tcPr>
            <w:tcW w:w="675" w:type="dxa"/>
            <w:vAlign w:val="center"/>
          </w:tcPr>
          <w:p w:rsidR="00144A32" w:rsidRPr="005559F9" w:rsidRDefault="00D2363B" w:rsidP="007B7985">
            <w:pPr>
              <w:ind w:firstLine="0"/>
              <w:rPr>
                <w:szCs w:val="24"/>
              </w:rPr>
            </w:pPr>
            <w:r>
              <w:rPr>
                <w:szCs w:val="24"/>
              </w:rPr>
              <w:t>4</w:t>
            </w:r>
          </w:p>
        </w:tc>
        <w:tc>
          <w:tcPr>
            <w:tcW w:w="3544" w:type="dxa"/>
            <w:vAlign w:val="center"/>
          </w:tcPr>
          <w:p w:rsidR="00144A32" w:rsidRDefault="00144A32" w:rsidP="007B7985">
            <w:pPr>
              <w:ind w:firstLine="0"/>
              <w:rPr>
                <w:szCs w:val="24"/>
              </w:rPr>
            </w:pPr>
            <w:r>
              <w:rPr>
                <w:szCs w:val="24"/>
              </w:rPr>
              <w:t>ООО «ГК «2Аякса»</w:t>
            </w:r>
          </w:p>
        </w:tc>
        <w:tc>
          <w:tcPr>
            <w:tcW w:w="5210" w:type="dxa"/>
          </w:tcPr>
          <w:p w:rsidR="00144A32" w:rsidRDefault="00144A32" w:rsidP="00144A32">
            <w:pPr>
              <w:ind w:firstLine="34"/>
              <w:rPr>
                <w:szCs w:val="24"/>
              </w:rPr>
            </w:pPr>
            <w:r>
              <w:rPr>
                <w:szCs w:val="24"/>
              </w:rPr>
              <w:t>Информационное сопровождение проекта</w:t>
            </w:r>
          </w:p>
        </w:tc>
      </w:tr>
      <w:tr w:rsidR="00101ABC" w:rsidRPr="005559F9" w:rsidTr="007B7985">
        <w:tc>
          <w:tcPr>
            <w:tcW w:w="675" w:type="dxa"/>
            <w:vAlign w:val="center"/>
          </w:tcPr>
          <w:p w:rsidR="00101ABC" w:rsidRPr="005559F9" w:rsidRDefault="00D2363B" w:rsidP="007B7985">
            <w:pPr>
              <w:ind w:firstLine="0"/>
              <w:rPr>
                <w:szCs w:val="24"/>
              </w:rPr>
            </w:pPr>
            <w:r>
              <w:rPr>
                <w:szCs w:val="24"/>
              </w:rPr>
              <w:t>5</w:t>
            </w:r>
          </w:p>
        </w:tc>
        <w:tc>
          <w:tcPr>
            <w:tcW w:w="3544" w:type="dxa"/>
            <w:vAlign w:val="center"/>
          </w:tcPr>
          <w:p w:rsidR="00101ABC" w:rsidRDefault="00101ABC" w:rsidP="007B7985">
            <w:pPr>
              <w:ind w:firstLine="0"/>
              <w:rPr>
                <w:szCs w:val="24"/>
              </w:rPr>
            </w:pPr>
            <w:r w:rsidRPr="00101ABC">
              <w:rPr>
                <w:szCs w:val="24"/>
              </w:rPr>
              <w:t>Саровский Благочиннический округ</w:t>
            </w:r>
          </w:p>
        </w:tc>
        <w:tc>
          <w:tcPr>
            <w:tcW w:w="5210" w:type="dxa"/>
          </w:tcPr>
          <w:p w:rsidR="00101ABC" w:rsidRDefault="00101ABC" w:rsidP="00360219">
            <w:pPr>
              <w:ind w:firstLine="34"/>
              <w:jc w:val="both"/>
              <w:rPr>
                <w:szCs w:val="24"/>
              </w:rPr>
            </w:pPr>
            <w:r>
              <w:rPr>
                <w:szCs w:val="24"/>
              </w:rPr>
              <w:t xml:space="preserve">С благословения и с помощью представителей </w:t>
            </w:r>
            <w:r w:rsidRPr="00101ABC">
              <w:rPr>
                <w:szCs w:val="24"/>
              </w:rPr>
              <w:t>Саровск</w:t>
            </w:r>
            <w:r>
              <w:rPr>
                <w:szCs w:val="24"/>
              </w:rPr>
              <w:t>ого</w:t>
            </w:r>
            <w:r w:rsidRPr="00101ABC">
              <w:rPr>
                <w:szCs w:val="24"/>
              </w:rPr>
              <w:t xml:space="preserve"> Благочинническ</w:t>
            </w:r>
            <w:r>
              <w:rPr>
                <w:szCs w:val="24"/>
              </w:rPr>
              <w:t>ого</w:t>
            </w:r>
            <w:r w:rsidRPr="00101ABC">
              <w:rPr>
                <w:szCs w:val="24"/>
              </w:rPr>
              <w:t xml:space="preserve"> округ</w:t>
            </w:r>
            <w:r>
              <w:rPr>
                <w:szCs w:val="24"/>
              </w:rPr>
              <w:t xml:space="preserve">а были организованы </w:t>
            </w:r>
            <w:r w:rsidR="00360219">
              <w:rPr>
                <w:szCs w:val="24"/>
              </w:rPr>
              <w:t>посещения</w:t>
            </w:r>
            <w:r>
              <w:rPr>
                <w:szCs w:val="24"/>
              </w:rPr>
              <w:t xml:space="preserve"> воспитанник</w:t>
            </w:r>
            <w:r w:rsidR="00360219">
              <w:rPr>
                <w:szCs w:val="24"/>
              </w:rPr>
              <w:t>ами</w:t>
            </w:r>
            <w:r>
              <w:rPr>
                <w:szCs w:val="24"/>
              </w:rPr>
              <w:t xml:space="preserve"> Воскресной школы приют</w:t>
            </w:r>
            <w:r w:rsidR="00360219">
              <w:rPr>
                <w:szCs w:val="24"/>
              </w:rPr>
              <w:t>а</w:t>
            </w:r>
            <w:r>
              <w:rPr>
                <w:szCs w:val="24"/>
              </w:rPr>
              <w:t xml:space="preserve"> и проведен конкурс</w:t>
            </w:r>
            <w:r w:rsidR="00145C3C">
              <w:rPr>
                <w:szCs w:val="24"/>
              </w:rPr>
              <w:t>ы</w:t>
            </w:r>
            <w:r>
              <w:rPr>
                <w:szCs w:val="24"/>
              </w:rPr>
              <w:t xml:space="preserve"> </w:t>
            </w:r>
            <w:r w:rsidR="00145C3C">
              <w:rPr>
                <w:szCs w:val="24"/>
              </w:rPr>
              <w:t xml:space="preserve"> рисунков и </w:t>
            </w:r>
            <w:r>
              <w:rPr>
                <w:szCs w:val="24"/>
              </w:rPr>
              <w:t>глиняной игрушки среди воспитанников на тему «Котенок из приюта», организован обучающий урок с воспитанниками Воскресной школы на тему «Как</w:t>
            </w:r>
            <w:r w:rsidR="00023AB5" w:rsidRPr="00101ABC">
              <w:rPr>
                <w:szCs w:val="24"/>
              </w:rPr>
              <w:t xml:space="preserve"> себя вести при встрече с безнадзорным животным</w:t>
            </w:r>
            <w:r w:rsidR="00023AB5">
              <w:rPr>
                <w:szCs w:val="24"/>
              </w:rPr>
              <w:t>».</w:t>
            </w:r>
            <w:r>
              <w:rPr>
                <w:szCs w:val="24"/>
              </w:rPr>
              <w:t xml:space="preserve"> </w:t>
            </w:r>
          </w:p>
        </w:tc>
      </w:tr>
      <w:tr w:rsidR="00A830FE" w:rsidRPr="005559F9" w:rsidTr="007B7985">
        <w:tc>
          <w:tcPr>
            <w:tcW w:w="675" w:type="dxa"/>
            <w:vAlign w:val="center"/>
          </w:tcPr>
          <w:p w:rsidR="00A830FE" w:rsidRPr="005559F9" w:rsidRDefault="00D2363B" w:rsidP="007B7985">
            <w:pPr>
              <w:ind w:firstLine="0"/>
              <w:rPr>
                <w:szCs w:val="24"/>
              </w:rPr>
            </w:pPr>
            <w:r>
              <w:rPr>
                <w:szCs w:val="24"/>
              </w:rPr>
              <w:lastRenderedPageBreak/>
              <w:t>6</w:t>
            </w:r>
          </w:p>
        </w:tc>
        <w:tc>
          <w:tcPr>
            <w:tcW w:w="3544" w:type="dxa"/>
            <w:vAlign w:val="center"/>
          </w:tcPr>
          <w:p w:rsidR="00A830FE" w:rsidRPr="00101ABC" w:rsidRDefault="00A830FE" w:rsidP="007B7985">
            <w:pPr>
              <w:ind w:firstLine="0"/>
              <w:rPr>
                <w:szCs w:val="24"/>
              </w:rPr>
            </w:pPr>
            <w:r>
              <w:rPr>
                <w:szCs w:val="24"/>
              </w:rPr>
              <w:t>МУП «Товарная база»</w:t>
            </w:r>
          </w:p>
        </w:tc>
        <w:tc>
          <w:tcPr>
            <w:tcW w:w="5210" w:type="dxa"/>
          </w:tcPr>
          <w:p w:rsidR="00A830FE" w:rsidRDefault="00A830FE" w:rsidP="007B7985">
            <w:pPr>
              <w:ind w:firstLine="34"/>
              <w:jc w:val="both"/>
              <w:rPr>
                <w:szCs w:val="24"/>
              </w:rPr>
            </w:pPr>
            <w:r>
              <w:rPr>
                <w:szCs w:val="24"/>
              </w:rPr>
              <w:t>Взяла на себя часть расходов по проведению ремонта в помещении приюта и подготовке его к приему постояльцев.</w:t>
            </w:r>
          </w:p>
        </w:tc>
      </w:tr>
      <w:tr w:rsidR="00A830FE" w:rsidRPr="005559F9" w:rsidTr="007B7985">
        <w:tc>
          <w:tcPr>
            <w:tcW w:w="675" w:type="dxa"/>
            <w:vAlign w:val="center"/>
          </w:tcPr>
          <w:p w:rsidR="00A830FE" w:rsidRPr="005559F9" w:rsidRDefault="00D2363B" w:rsidP="007B7985">
            <w:pPr>
              <w:ind w:firstLine="0"/>
              <w:rPr>
                <w:szCs w:val="24"/>
              </w:rPr>
            </w:pPr>
            <w:r>
              <w:rPr>
                <w:szCs w:val="24"/>
              </w:rPr>
              <w:t>7</w:t>
            </w:r>
          </w:p>
        </w:tc>
        <w:tc>
          <w:tcPr>
            <w:tcW w:w="3544" w:type="dxa"/>
            <w:vAlign w:val="center"/>
          </w:tcPr>
          <w:p w:rsidR="00A830FE" w:rsidRDefault="0025403C" w:rsidP="007B7985">
            <w:pPr>
              <w:ind w:firstLine="0"/>
              <w:rPr>
                <w:szCs w:val="24"/>
              </w:rPr>
            </w:pPr>
            <w:r>
              <w:rPr>
                <w:szCs w:val="24"/>
              </w:rPr>
              <w:t>Городская Дума г.Сарова</w:t>
            </w:r>
          </w:p>
        </w:tc>
        <w:tc>
          <w:tcPr>
            <w:tcW w:w="5210" w:type="dxa"/>
          </w:tcPr>
          <w:p w:rsidR="00A830FE" w:rsidRDefault="00A830FE" w:rsidP="007B7985">
            <w:pPr>
              <w:ind w:firstLine="34"/>
              <w:jc w:val="both"/>
              <w:rPr>
                <w:szCs w:val="24"/>
              </w:rPr>
            </w:pPr>
            <w:r>
              <w:rPr>
                <w:szCs w:val="24"/>
              </w:rPr>
              <w:t>Приняла решение о снижении арендной ставки за помещения приюта.</w:t>
            </w:r>
          </w:p>
        </w:tc>
      </w:tr>
      <w:tr w:rsidR="001A2733" w:rsidRPr="005559F9" w:rsidTr="007B7985">
        <w:tc>
          <w:tcPr>
            <w:tcW w:w="675" w:type="dxa"/>
            <w:vAlign w:val="center"/>
          </w:tcPr>
          <w:p w:rsidR="001A2733" w:rsidRPr="00E73A6D" w:rsidRDefault="001A2733" w:rsidP="007B7985">
            <w:pPr>
              <w:ind w:firstLine="0"/>
              <w:rPr>
                <w:szCs w:val="24"/>
              </w:rPr>
            </w:pPr>
            <w:r w:rsidRPr="00E73A6D">
              <w:rPr>
                <w:szCs w:val="24"/>
              </w:rPr>
              <w:t>8</w:t>
            </w:r>
          </w:p>
        </w:tc>
        <w:tc>
          <w:tcPr>
            <w:tcW w:w="3544" w:type="dxa"/>
            <w:vAlign w:val="center"/>
          </w:tcPr>
          <w:p w:rsidR="001A2733" w:rsidRPr="00E73A6D" w:rsidRDefault="001A2733" w:rsidP="007B7985">
            <w:pPr>
              <w:ind w:firstLine="0"/>
              <w:rPr>
                <w:szCs w:val="24"/>
              </w:rPr>
            </w:pPr>
            <w:r w:rsidRPr="00E73A6D">
              <w:rPr>
                <w:szCs w:val="24"/>
              </w:rPr>
              <w:t>Администрация города Саров</w:t>
            </w:r>
          </w:p>
        </w:tc>
        <w:tc>
          <w:tcPr>
            <w:tcW w:w="5210" w:type="dxa"/>
          </w:tcPr>
          <w:p w:rsidR="001A2733" w:rsidRDefault="00B84299" w:rsidP="00360219">
            <w:pPr>
              <w:ind w:firstLine="34"/>
              <w:jc w:val="both"/>
              <w:rPr>
                <w:szCs w:val="24"/>
              </w:rPr>
            </w:pPr>
            <w:r>
              <w:rPr>
                <w:szCs w:val="24"/>
              </w:rPr>
              <w:t xml:space="preserve">Подготовка изменений в </w:t>
            </w:r>
            <w:r w:rsidRPr="002C6143">
              <w:rPr>
                <w:szCs w:val="24"/>
              </w:rPr>
              <w:t>ПОЛОЖЕНИЕ о муниципальной поддержке социально ориентированных некоммерческих организаций в городе Сарове</w:t>
            </w:r>
            <w:r w:rsidR="00E73A6D">
              <w:rPr>
                <w:szCs w:val="24"/>
              </w:rPr>
              <w:t xml:space="preserve">, предоставление открытой публичной площадки для проведения </w:t>
            </w:r>
            <w:r w:rsidR="00360219">
              <w:rPr>
                <w:szCs w:val="24"/>
              </w:rPr>
              <w:t>и</w:t>
            </w:r>
            <w:r w:rsidR="00E73A6D">
              <w:rPr>
                <w:szCs w:val="24"/>
              </w:rPr>
              <w:t>нформационно-просветительской</w:t>
            </w:r>
            <w:r w:rsidR="00E73A6D" w:rsidRPr="00E73A6D">
              <w:rPr>
                <w:szCs w:val="24"/>
              </w:rPr>
              <w:t xml:space="preserve"> акция «Мы в ответе за тех, кого приручили»</w:t>
            </w:r>
          </w:p>
        </w:tc>
      </w:tr>
    </w:tbl>
    <w:p w:rsidR="002C1F27" w:rsidRPr="005559F9" w:rsidRDefault="002C1F27" w:rsidP="002C1F27">
      <w:pPr>
        <w:rPr>
          <w:szCs w:val="24"/>
        </w:rPr>
      </w:pPr>
    </w:p>
    <w:p w:rsidR="002C1F27" w:rsidRPr="005559F9" w:rsidRDefault="000E35F0" w:rsidP="002C1F27">
      <w:pPr>
        <w:ind w:firstLine="0"/>
        <w:rPr>
          <w:szCs w:val="24"/>
        </w:rPr>
      </w:pPr>
      <w:r w:rsidRPr="005559F9">
        <w:rPr>
          <w:szCs w:val="24"/>
        </w:rPr>
        <w:t>1</w:t>
      </w:r>
      <w:r w:rsidR="00B70E3E" w:rsidRPr="005559F9">
        <w:rPr>
          <w:szCs w:val="24"/>
        </w:rPr>
        <w:t>2</w:t>
      </w:r>
      <w:r w:rsidR="002C1F27" w:rsidRPr="005559F9">
        <w:rPr>
          <w:szCs w:val="24"/>
        </w:rPr>
        <w:t>. Заинтересованные лица, на которых рассчитана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103"/>
      </w:tblGrid>
      <w:tr w:rsidR="002C1F27" w:rsidRPr="005559F9" w:rsidTr="00B93E3E">
        <w:tc>
          <w:tcPr>
            <w:tcW w:w="4361" w:type="dxa"/>
          </w:tcPr>
          <w:p w:rsidR="002C1F27" w:rsidRPr="005559F9" w:rsidRDefault="002C1F27" w:rsidP="00B70E3E">
            <w:pPr>
              <w:ind w:firstLine="0"/>
              <w:jc w:val="center"/>
              <w:rPr>
                <w:szCs w:val="24"/>
              </w:rPr>
            </w:pPr>
            <w:r w:rsidRPr="005559F9">
              <w:rPr>
                <w:szCs w:val="24"/>
              </w:rPr>
              <w:t>Количество граждан, участвующих в реализации практики</w:t>
            </w:r>
          </w:p>
        </w:tc>
        <w:tc>
          <w:tcPr>
            <w:tcW w:w="5103" w:type="dxa"/>
          </w:tcPr>
          <w:p w:rsidR="002C1F27" w:rsidRPr="005559F9" w:rsidRDefault="002C1F27" w:rsidP="00B70E3E">
            <w:pPr>
              <w:ind w:firstLine="0"/>
              <w:jc w:val="center"/>
              <w:rPr>
                <w:szCs w:val="24"/>
              </w:rPr>
            </w:pPr>
            <w:r w:rsidRPr="005559F9">
              <w:rPr>
                <w:szCs w:val="24"/>
              </w:rPr>
              <w:t>Количество граждан, на которых направлен эффект от реализации практики</w:t>
            </w:r>
          </w:p>
        </w:tc>
      </w:tr>
      <w:tr w:rsidR="002C1F27" w:rsidRPr="005559F9" w:rsidTr="007B7985">
        <w:tc>
          <w:tcPr>
            <w:tcW w:w="4361" w:type="dxa"/>
            <w:vAlign w:val="center"/>
          </w:tcPr>
          <w:p w:rsidR="002C1F27" w:rsidRPr="005559F9" w:rsidRDefault="00023AB5" w:rsidP="007B7985">
            <w:pPr>
              <w:jc w:val="center"/>
              <w:rPr>
                <w:szCs w:val="24"/>
              </w:rPr>
            </w:pPr>
            <w:r>
              <w:rPr>
                <w:szCs w:val="24"/>
              </w:rPr>
              <w:t>20</w:t>
            </w:r>
          </w:p>
        </w:tc>
        <w:tc>
          <w:tcPr>
            <w:tcW w:w="5103" w:type="dxa"/>
            <w:vAlign w:val="center"/>
          </w:tcPr>
          <w:p w:rsidR="002C1F27" w:rsidRPr="005559F9" w:rsidRDefault="00204B57" w:rsidP="007B7985">
            <w:pPr>
              <w:jc w:val="center"/>
              <w:rPr>
                <w:szCs w:val="24"/>
              </w:rPr>
            </w:pPr>
            <w:r>
              <w:rPr>
                <w:szCs w:val="24"/>
              </w:rPr>
              <w:t>98000,00</w:t>
            </w:r>
          </w:p>
        </w:tc>
      </w:tr>
    </w:tbl>
    <w:p w:rsidR="002C1F27" w:rsidRPr="005559F9" w:rsidRDefault="002C1F27" w:rsidP="002C1F27">
      <w:pPr>
        <w:rPr>
          <w:szCs w:val="24"/>
        </w:rPr>
      </w:pPr>
    </w:p>
    <w:p w:rsidR="002C1F27" w:rsidRPr="005559F9" w:rsidRDefault="000E35F0" w:rsidP="002C1F27">
      <w:pPr>
        <w:ind w:firstLine="0"/>
        <w:rPr>
          <w:szCs w:val="24"/>
        </w:rPr>
      </w:pPr>
      <w:r w:rsidRPr="005559F9">
        <w:rPr>
          <w:szCs w:val="24"/>
        </w:rPr>
        <w:t>1</w:t>
      </w:r>
      <w:r w:rsidR="00B70E3E" w:rsidRPr="005559F9">
        <w:rPr>
          <w:szCs w:val="24"/>
        </w:rPr>
        <w:t>3</w:t>
      </w:r>
      <w:r w:rsidR="002C1F27" w:rsidRPr="005559F9">
        <w:rPr>
          <w:szCs w:val="24"/>
        </w:rPr>
        <w:t>. Краткое описание бизнес-модели реализации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2C1F27" w:rsidRPr="005559F9" w:rsidTr="00B93E3E">
        <w:tc>
          <w:tcPr>
            <w:tcW w:w="9464" w:type="dxa"/>
          </w:tcPr>
          <w:p w:rsidR="002C1F27" w:rsidRPr="005559F9" w:rsidRDefault="00AE0755" w:rsidP="007B7985">
            <w:pPr>
              <w:shd w:val="clear" w:color="auto" w:fill="FFFFFF"/>
              <w:ind w:firstLine="0"/>
              <w:jc w:val="both"/>
              <w:rPr>
                <w:szCs w:val="24"/>
              </w:rPr>
            </w:pPr>
            <w:bookmarkStart w:id="0" w:name="_Hlk536457642"/>
            <w:r>
              <w:rPr>
                <w:szCs w:val="24"/>
              </w:rPr>
              <w:t xml:space="preserve">Создание, функционирование </w:t>
            </w:r>
            <w:r w:rsidR="00145C3C">
              <w:rPr>
                <w:szCs w:val="24"/>
              </w:rPr>
              <w:t xml:space="preserve">частного </w:t>
            </w:r>
            <w:r>
              <w:rPr>
                <w:szCs w:val="24"/>
              </w:rPr>
              <w:t xml:space="preserve">приюта «Мурррдом» АНО «Подари жизнь» носит исключительно дотационный характер. Приют существует на средства благотворительных пожертвований частных граждан, частных организаций, средств конкурсных грантов для некоммерческих организаций. Расходы на содержание приюта (арендная плата за помещение) снижена </w:t>
            </w:r>
            <w:r>
              <w:rPr>
                <w:rFonts w:eastAsia="Times New Roman"/>
                <w:color w:val="000000"/>
                <w:szCs w:val="24"/>
                <w:lang w:eastAsia="ru-RU"/>
              </w:rPr>
              <w:t xml:space="preserve">благодаря решению </w:t>
            </w:r>
            <w:r w:rsidRPr="002C6143">
              <w:rPr>
                <w:rFonts w:eastAsia="Times New Roman"/>
                <w:color w:val="000000"/>
                <w:szCs w:val="24"/>
                <w:lang w:eastAsia="ru-RU"/>
              </w:rPr>
              <w:t>Городской Думы</w:t>
            </w:r>
            <w:r>
              <w:rPr>
                <w:rFonts w:eastAsia="Times New Roman"/>
                <w:color w:val="000000"/>
                <w:szCs w:val="24"/>
                <w:lang w:eastAsia="ru-RU"/>
              </w:rPr>
              <w:t xml:space="preserve"> г.Саров </w:t>
            </w:r>
            <w:r w:rsidRPr="002C6143">
              <w:rPr>
                <w:rFonts w:eastAsia="Times New Roman"/>
                <w:color w:val="000000"/>
                <w:szCs w:val="24"/>
                <w:lang w:eastAsia="ru-RU"/>
              </w:rPr>
              <w:t>от 30 ноября 2017 г. N 113/6-гд</w:t>
            </w:r>
            <w:r>
              <w:rPr>
                <w:rFonts w:eastAsia="Times New Roman"/>
                <w:color w:val="000000"/>
                <w:szCs w:val="24"/>
                <w:lang w:eastAsia="ru-RU"/>
              </w:rPr>
              <w:t xml:space="preserve"> «</w:t>
            </w:r>
            <w:r w:rsidRPr="002C6143">
              <w:rPr>
                <w:rFonts w:eastAsia="Times New Roman"/>
                <w:color w:val="000000"/>
                <w:szCs w:val="24"/>
                <w:lang w:eastAsia="ru-RU"/>
              </w:rPr>
              <w:t>ОБ АРЕНДНОЙ ПЛАТЕ ЗА ПОЛЬЗОВАНИЕ</w:t>
            </w:r>
            <w:r>
              <w:rPr>
                <w:rFonts w:eastAsia="Times New Roman"/>
                <w:color w:val="000000"/>
                <w:szCs w:val="24"/>
                <w:lang w:eastAsia="ru-RU"/>
              </w:rPr>
              <w:t xml:space="preserve"> </w:t>
            </w:r>
            <w:r w:rsidRPr="002C6143">
              <w:rPr>
                <w:rFonts w:eastAsia="Times New Roman"/>
                <w:color w:val="000000"/>
                <w:szCs w:val="24"/>
                <w:lang w:eastAsia="ru-RU"/>
              </w:rPr>
              <w:t>МУНИЦИПАЛЬНЫМИ НЕЖИЛЫМИ ПОМЕЩЕНИЯМИ</w:t>
            </w:r>
            <w:r>
              <w:rPr>
                <w:rFonts w:eastAsia="Times New Roman"/>
                <w:color w:val="000000"/>
                <w:szCs w:val="24"/>
                <w:lang w:eastAsia="ru-RU"/>
              </w:rPr>
              <w:t>», данным решением установлен коэффициент 0,01 базовой арендной ставки для помещений приюта.</w:t>
            </w:r>
          </w:p>
        </w:tc>
      </w:tr>
      <w:bookmarkEnd w:id="0"/>
    </w:tbl>
    <w:p w:rsidR="00CE5DBA" w:rsidRPr="005559F9" w:rsidRDefault="00CE5DBA" w:rsidP="002C1F27">
      <w:pPr>
        <w:rPr>
          <w:szCs w:val="24"/>
        </w:rPr>
      </w:pPr>
    </w:p>
    <w:p w:rsidR="007F7722" w:rsidRPr="005559F9" w:rsidRDefault="007F7722" w:rsidP="007F7722">
      <w:pPr>
        <w:ind w:firstLine="0"/>
        <w:rPr>
          <w:szCs w:val="24"/>
        </w:rPr>
      </w:pPr>
      <w:r w:rsidRPr="005559F9">
        <w:rPr>
          <w:szCs w:val="24"/>
        </w:rPr>
        <w:t>1</w:t>
      </w:r>
      <w:r w:rsidR="00B70E3E" w:rsidRPr="005559F9">
        <w:rPr>
          <w:szCs w:val="24"/>
        </w:rPr>
        <w:t>4</w:t>
      </w:r>
      <w:r w:rsidRPr="005559F9">
        <w:rPr>
          <w:szCs w:val="24"/>
        </w:rPr>
        <w:t>. Краткое описание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7F7722" w:rsidRPr="005559F9" w:rsidTr="00B93E3E">
        <w:tc>
          <w:tcPr>
            <w:tcW w:w="9464" w:type="dxa"/>
          </w:tcPr>
          <w:p w:rsidR="00D12314" w:rsidRDefault="00A36B6B" w:rsidP="00D12314">
            <w:pPr>
              <w:ind w:firstLine="0"/>
              <w:jc w:val="both"/>
              <w:rPr>
                <w:szCs w:val="24"/>
              </w:rPr>
            </w:pPr>
            <w:r w:rsidRPr="001A2733">
              <w:rPr>
                <w:szCs w:val="24"/>
              </w:rPr>
              <w:t xml:space="preserve">В рамках практики в ЗАТО г. Сарове создан первый </w:t>
            </w:r>
            <w:r w:rsidR="00B73374" w:rsidRPr="001A2733">
              <w:rPr>
                <w:szCs w:val="24"/>
              </w:rPr>
              <w:t xml:space="preserve">в городе </w:t>
            </w:r>
            <w:r w:rsidR="00817C1C">
              <w:rPr>
                <w:szCs w:val="24"/>
              </w:rPr>
              <w:t xml:space="preserve">частный </w:t>
            </w:r>
            <w:r w:rsidR="00B73374" w:rsidRPr="001A2733">
              <w:rPr>
                <w:szCs w:val="24"/>
              </w:rPr>
              <w:t xml:space="preserve">приют временного содержания для безнадзорных животных. В арендованном АНО "Подари жизнь" муниципальном нежилом здании </w:t>
            </w:r>
            <w:r w:rsidRPr="001A2733">
              <w:rPr>
                <w:szCs w:val="24"/>
              </w:rPr>
              <w:t xml:space="preserve">был </w:t>
            </w:r>
            <w:r w:rsidR="00B73374" w:rsidRPr="001A2733">
              <w:rPr>
                <w:szCs w:val="24"/>
              </w:rPr>
              <w:t>обору</w:t>
            </w:r>
            <w:r w:rsidRPr="001A2733">
              <w:rPr>
                <w:szCs w:val="24"/>
              </w:rPr>
              <w:t>дован</w:t>
            </w:r>
            <w:r w:rsidR="00B73374" w:rsidRPr="001A2733">
              <w:rPr>
                <w:szCs w:val="24"/>
              </w:rPr>
              <w:t xml:space="preserve"> приют для содержания безнадзорных животных на 120 мест. После подготовки помещений животные </w:t>
            </w:r>
            <w:r w:rsidRPr="001A2733">
              <w:rPr>
                <w:szCs w:val="24"/>
              </w:rPr>
              <w:t xml:space="preserve">были </w:t>
            </w:r>
            <w:r w:rsidR="00A830FE" w:rsidRPr="001A2733">
              <w:rPr>
                <w:szCs w:val="24"/>
              </w:rPr>
              <w:t xml:space="preserve">перевезены </w:t>
            </w:r>
            <w:r w:rsidRPr="001A2733">
              <w:rPr>
                <w:szCs w:val="24"/>
              </w:rPr>
              <w:t xml:space="preserve">в приют </w:t>
            </w:r>
            <w:r w:rsidR="00B73374" w:rsidRPr="001A2733">
              <w:rPr>
                <w:szCs w:val="24"/>
              </w:rPr>
              <w:t>из квартирных передержек многоквартирных домо</w:t>
            </w:r>
            <w:r w:rsidR="00A830FE" w:rsidRPr="001A2733">
              <w:rPr>
                <w:szCs w:val="24"/>
              </w:rPr>
              <w:t>в</w:t>
            </w:r>
            <w:r w:rsidR="001A2733" w:rsidRPr="001A2733">
              <w:rPr>
                <w:szCs w:val="24"/>
              </w:rPr>
              <w:t>.</w:t>
            </w:r>
            <w:r w:rsidR="00915152" w:rsidRPr="001A2733">
              <w:rPr>
                <w:szCs w:val="24"/>
              </w:rPr>
              <w:t xml:space="preserve"> </w:t>
            </w:r>
          </w:p>
          <w:p w:rsidR="00D12314" w:rsidRDefault="00D12314" w:rsidP="00D12314">
            <w:pPr>
              <w:ind w:firstLine="0"/>
              <w:jc w:val="both"/>
              <w:rPr>
                <w:szCs w:val="24"/>
              </w:rPr>
            </w:pPr>
            <w:r w:rsidRPr="00D12314">
              <w:rPr>
                <w:szCs w:val="24"/>
              </w:rPr>
              <w:t xml:space="preserve">Приют «Мурррдом» - единственная открытая площадка в г. Саров которая: </w:t>
            </w:r>
          </w:p>
          <w:p w:rsidR="00F45EA6" w:rsidRPr="00F45EA6" w:rsidRDefault="00D12314" w:rsidP="00F45EA6">
            <w:pPr>
              <w:pStyle w:val="af3"/>
              <w:numPr>
                <w:ilvl w:val="0"/>
                <w:numId w:val="4"/>
              </w:numPr>
              <w:jc w:val="both"/>
              <w:rPr>
                <w:szCs w:val="24"/>
              </w:rPr>
            </w:pPr>
            <w:r w:rsidRPr="00F45EA6">
              <w:rPr>
                <w:szCs w:val="24"/>
                <w:u w:val="single"/>
              </w:rPr>
              <w:lastRenderedPageBreak/>
              <w:t>Дает возможность непосредственного контакта со здоровыми, социализированными животными людей, у которых нет возможности взять животное в дом, но есть желание общаться и помогать животным</w:t>
            </w:r>
            <w:r w:rsidRPr="00F45EA6">
              <w:rPr>
                <w:szCs w:val="24"/>
              </w:rPr>
              <w:t>.</w:t>
            </w:r>
          </w:p>
          <w:p w:rsidR="00D12314" w:rsidRPr="00F45EA6" w:rsidRDefault="00D12314" w:rsidP="00F45EA6">
            <w:pPr>
              <w:pStyle w:val="af3"/>
              <w:ind w:left="0" w:firstLine="0"/>
              <w:jc w:val="both"/>
              <w:rPr>
                <w:szCs w:val="24"/>
              </w:rPr>
            </w:pPr>
            <w:r w:rsidRPr="00F45EA6">
              <w:rPr>
                <w:szCs w:val="24"/>
              </w:rPr>
              <w:t>По выходным дням проводятся дни открытых дверей, впервые в Сарове появилась возможность у горожан с детьми посетить приют, увидеть его изнутри, пообщаться с животными. По сути, мохнатый «психотерапевт» укрепляет семью, помогает найти взаимопонимание между ее членами. Ребенок учится на родительском примере бережному отношению к животному. Учитывая напряженный ритм современной жизни и тот факт, что многие семьи не могут завести домашнего питомца, программа приюта «День открытых дверей» оказывает значительную помощь в воспитании ребенка, это своеобразная "психологическая неотложка" для детей: компенсируя одиночество, животные снимают психоэмоциональное напряжение, дают возможность поиграть и даже поговорить с собой, погладить или потискать себя – это важно, особенно когда у взрослых не хватает времени и сил на общение со своим ребенком, оставляя его на попечение компьютера.</w:t>
            </w:r>
          </w:p>
          <w:p w:rsidR="00D12314" w:rsidRDefault="00D12314" w:rsidP="00F45EA6">
            <w:pPr>
              <w:ind w:firstLine="567"/>
              <w:jc w:val="both"/>
              <w:rPr>
                <w:szCs w:val="24"/>
              </w:rPr>
            </w:pPr>
            <w:r w:rsidRPr="00D12314">
              <w:rPr>
                <w:szCs w:val="24"/>
              </w:rPr>
              <w:t xml:space="preserve">2. </w:t>
            </w:r>
            <w:r w:rsidRPr="00D12314">
              <w:rPr>
                <w:szCs w:val="24"/>
                <w:u w:val="single"/>
              </w:rPr>
              <w:t>Является базой для организации воспитания экологической культуры детей и подростков от 10 до 17 лет, учитывая отсутствие такой возможности в общеобразовательных школах города</w:t>
            </w:r>
            <w:r>
              <w:rPr>
                <w:szCs w:val="24"/>
              </w:rPr>
              <w:t xml:space="preserve">. </w:t>
            </w:r>
          </w:p>
          <w:p w:rsidR="00D12314" w:rsidRDefault="00D12314" w:rsidP="00F45EA6">
            <w:pPr>
              <w:ind w:firstLine="567"/>
              <w:jc w:val="both"/>
              <w:rPr>
                <w:szCs w:val="24"/>
              </w:rPr>
            </w:pPr>
            <w:r w:rsidRPr="00D12314">
              <w:rPr>
                <w:szCs w:val="24"/>
              </w:rPr>
              <w:t xml:space="preserve">3. </w:t>
            </w:r>
            <w:r w:rsidRPr="00D12314">
              <w:rPr>
                <w:szCs w:val="24"/>
                <w:u w:val="single"/>
              </w:rPr>
              <w:t>Позволяет команде волонтёров приюта формировать на собственном примере активную жизненную позиции подростков от 10 до 17 лет, как у наиболее восприимчивой к сенситивному воздействию группы населения.</w:t>
            </w:r>
            <w:r w:rsidRPr="00D12314">
              <w:rPr>
                <w:szCs w:val="24"/>
              </w:rPr>
              <w:t xml:space="preserve"> </w:t>
            </w:r>
          </w:p>
          <w:p w:rsidR="00D12314" w:rsidRDefault="00D12314" w:rsidP="00D12314">
            <w:pPr>
              <w:ind w:firstLine="0"/>
              <w:jc w:val="both"/>
              <w:rPr>
                <w:szCs w:val="24"/>
              </w:rPr>
            </w:pPr>
            <w:r>
              <w:rPr>
                <w:szCs w:val="24"/>
              </w:rPr>
              <w:t xml:space="preserve">Разработана и внедрена программа «Школа юного волонтера приюта»: дети и подростки от 10 до 17 лет каждое воскресенье обучаются навыкам общения с животными, узнают о правилах их содержания в том, числе в условиях приюта, а главное, непосредственно участвуют в жизни приюта и помогают волонтерам. </w:t>
            </w:r>
            <w:r w:rsidRPr="00D12314">
              <w:rPr>
                <w:szCs w:val="24"/>
              </w:rPr>
              <w:t>Общение с животными помогает легче устанавливать социальные связи, формируются ответственность, внимательность, стремление заботиться о тех, кто меньше и слабее, укрепляются нр</w:t>
            </w:r>
            <w:r>
              <w:rPr>
                <w:szCs w:val="24"/>
              </w:rPr>
              <w:t xml:space="preserve">авственные и моральные нормы. </w:t>
            </w:r>
            <w:r w:rsidRPr="00D12314">
              <w:rPr>
                <w:szCs w:val="24"/>
              </w:rPr>
              <w:t xml:space="preserve">Юным волонтерам </w:t>
            </w:r>
            <w:r>
              <w:rPr>
                <w:szCs w:val="24"/>
              </w:rPr>
              <w:t>приют предоставляет</w:t>
            </w:r>
            <w:r w:rsidRPr="00D12314">
              <w:rPr>
                <w:szCs w:val="24"/>
              </w:rPr>
              <w:t xml:space="preserve"> возможность реализовать свои желания помогать и сострадать, заботиться и ухаживать. Вклад в воспитание нравственности и уважения ко всему живому подрастающего поколения имеет отложенный эффект, в будущем это поколение и станет основой общества.</w:t>
            </w:r>
          </w:p>
          <w:p w:rsidR="00F45EA6" w:rsidRDefault="00D12314" w:rsidP="00D12314">
            <w:pPr>
              <w:ind w:firstLine="0"/>
              <w:jc w:val="both"/>
              <w:rPr>
                <w:szCs w:val="24"/>
              </w:rPr>
            </w:pPr>
            <w:r w:rsidRPr="00D12314">
              <w:rPr>
                <w:szCs w:val="24"/>
              </w:rPr>
              <w:t xml:space="preserve">4. </w:t>
            </w:r>
            <w:r w:rsidRPr="00D12314">
              <w:rPr>
                <w:szCs w:val="24"/>
                <w:u w:val="single"/>
              </w:rPr>
              <w:t>Имеет репутацию, обеспечивающую высокую кредитность команды приюта среди населения, что позволяет с высокой отдачей воздействовать на население города с целью воспитанию его ответственного отношения к животным и гуманизации общества в целом</w:t>
            </w:r>
            <w:r w:rsidR="00F45EA6">
              <w:rPr>
                <w:szCs w:val="24"/>
              </w:rPr>
              <w:t>.</w:t>
            </w:r>
          </w:p>
          <w:p w:rsidR="00D12314" w:rsidRDefault="00D12314" w:rsidP="00D12314">
            <w:pPr>
              <w:ind w:firstLine="0"/>
              <w:jc w:val="both"/>
              <w:rPr>
                <w:szCs w:val="24"/>
              </w:rPr>
            </w:pPr>
            <w:r w:rsidRPr="00D12314">
              <w:rPr>
                <w:szCs w:val="24"/>
              </w:rPr>
              <w:lastRenderedPageBreak/>
              <w:t xml:space="preserve">Очень важен тот факт, что люди охотно берут кошек из нашего приюта, наша репутация говорит сама за себя. Мы отдаем из приюта полностью здоровое, адаптированное и стерилизованное животное. Наш приют предоставляет возможность ответственно подойти к этому решению – люди приходят в приют, общаются с понравившимся им животным, получают подробные консультации от волонтеров по уходу и содержанию конкретного животного, узнают его особенности и привычки. Примечательно, что многие владельцы наших выпускников постоянно помогают приюту, откликаясь на наши просьбы о помощи (https://vk.com/wall-181384410_5532). </w:t>
            </w:r>
          </w:p>
          <w:p w:rsidR="007F7722" w:rsidRPr="005559F9" w:rsidRDefault="00B73374" w:rsidP="00D12314">
            <w:pPr>
              <w:ind w:firstLine="0"/>
              <w:jc w:val="both"/>
              <w:rPr>
                <w:szCs w:val="24"/>
              </w:rPr>
            </w:pPr>
            <w:r w:rsidRPr="00B73374">
              <w:rPr>
                <w:szCs w:val="24"/>
              </w:rPr>
              <w:t xml:space="preserve">Важная составляющая </w:t>
            </w:r>
            <w:r w:rsidR="00D12314">
              <w:rPr>
                <w:szCs w:val="24"/>
              </w:rPr>
              <w:t>работы приюта</w:t>
            </w:r>
            <w:r w:rsidRPr="00B73374">
              <w:rPr>
                <w:szCs w:val="24"/>
              </w:rPr>
              <w:t xml:space="preserve"> </w:t>
            </w:r>
            <w:r w:rsidR="00007C1C">
              <w:rPr>
                <w:szCs w:val="24"/>
              </w:rPr>
              <w:t>–</w:t>
            </w:r>
            <w:r w:rsidRPr="00B73374">
              <w:rPr>
                <w:szCs w:val="24"/>
              </w:rPr>
              <w:t xml:space="preserve"> продолжение и дальнейшее развитие уже реализуемой АНО </w:t>
            </w:r>
            <w:r w:rsidR="00007C1C">
              <w:rPr>
                <w:szCs w:val="24"/>
              </w:rPr>
              <w:t>«</w:t>
            </w:r>
            <w:r w:rsidRPr="00B73374">
              <w:rPr>
                <w:szCs w:val="24"/>
              </w:rPr>
              <w:t>Подари жизнь</w:t>
            </w:r>
            <w:r w:rsidR="00007C1C">
              <w:rPr>
                <w:szCs w:val="24"/>
              </w:rPr>
              <w:t>»</w:t>
            </w:r>
            <w:r w:rsidRPr="00B73374">
              <w:rPr>
                <w:szCs w:val="24"/>
              </w:rPr>
              <w:t xml:space="preserve"> информационной кампании, формирующей воздействие на широкий срез общества с целью развития волонтёрского движения, воспитания человека нравственн</w:t>
            </w:r>
            <w:r w:rsidR="00F949B0">
              <w:rPr>
                <w:szCs w:val="24"/>
              </w:rPr>
              <w:t>ого, г</w:t>
            </w:r>
            <w:r w:rsidR="00F949B0" w:rsidRPr="00F949B0">
              <w:rPr>
                <w:szCs w:val="24"/>
              </w:rPr>
              <w:t>уманизация общественной атмосферы через принятие обществом отношения к животному, как к существу, способному испытывать эмоции и физические страдания. Гуманное отношение к животным является показателем нравственного развития личности, семьи, социальной группы, всего общества</w:t>
            </w:r>
            <w:r w:rsidR="00D12314">
              <w:rPr>
                <w:szCs w:val="24"/>
              </w:rPr>
              <w:t>. Установлены  баннеры с информацией о приюте, ведется страница ВК приюта «Мурррдом» (свыше 2000 подписчиков), отдельно организована страница ВК «Мурррдом. Школа юного волонтера», осуществляется тесное взаимодействие с городскими СМИ по освещению деятельности приюта и пропаганде ответственного обращения с животными.</w:t>
            </w:r>
          </w:p>
        </w:tc>
      </w:tr>
    </w:tbl>
    <w:p w:rsidR="007F7722" w:rsidRPr="005559F9" w:rsidRDefault="007F7722" w:rsidP="007F7722">
      <w:pPr>
        <w:rPr>
          <w:szCs w:val="24"/>
        </w:rPr>
      </w:pPr>
    </w:p>
    <w:p w:rsidR="002C1F27" w:rsidRPr="005559F9" w:rsidRDefault="000E35F0" w:rsidP="002C1F27">
      <w:pPr>
        <w:ind w:firstLine="0"/>
        <w:rPr>
          <w:szCs w:val="24"/>
        </w:rPr>
      </w:pPr>
      <w:r w:rsidRPr="005559F9">
        <w:rPr>
          <w:szCs w:val="24"/>
        </w:rPr>
        <w:t>1</w:t>
      </w:r>
      <w:r w:rsidR="00B70E3E" w:rsidRPr="005559F9">
        <w:rPr>
          <w:szCs w:val="24"/>
        </w:rPr>
        <w:t>5</w:t>
      </w:r>
      <w:r w:rsidR="002C1F27" w:rsidRPr="005559F9">
        <w:rPr>
          <w:szCs w:val="24"/>
        </w:rPr>
        <w:t>. Действия по развертыванию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5210"/>
      </w:tblGrid>
      <w:tr w:rsidR="002C1F27" w:rsidRPr="005559F9" w:rsidTr="00B93E3E">
        <w:tc>
          <w:tcPr>
            <w:tcW w:w="534" w:type="dxa"/>
          </w:tcPr>
          <w:p w:rsidR="002C1F27" w:rsidRPr="005559F9" w:rsidRDefault="002C1F27" w:rsidP="00B70E3E">
            <w:pPr>
              <w:ind w:firstLine="0"/>
              <w:jc w:val="center"/>
              <w:rPr>
                <w:szCs w:val="24"/>
              </w:rPr>
            </w:pPr>
            <w:r w:rsidRPr="005559F9">
              <w:rPr>
                <w:szCs w:val="24"/>
              </w:rPr>
              <w:t>№</w:t>
            </w:r>
          </w:p>
        </w:tc>
        <w:tc>
          <w:tcPr>
            <w:tcW w:w="3685" w:type="dxa"/>
          </w:tcPr>
          <w:p w:rsidR="002C1F27" w:rsidRPr="005559F9" w:rsidRDefault="002C1F27" w:rsidP="00B70E3E">
            <w:pPr>
              <w:ind w:firstLine="0"/>
              <w:jc w:val="center"/>
              <w:rPr>
                <w:szCs w:val="24"/>
              </w:rPr>
            </w:pPr>
            <w:r w:rsidRPr="005559F9">
              <w:rPr>
                <w:szCs w:val="24"/>
              </w:rPr>
              <w:t>Описание мероприятия</w:t>
            </w:r>
          </w:p>
        </w:tc>
        <w:tc>
          <w:tcPr>
            <w:tcW w:w="5210" w:type="dxa"/>
          </w:tcPr>
          <w:p w:rsidR="002C1F27" w:rsidRPr="005559F9" w:rsidRDefault="002C1F27" w:rsidP="00B70E3E">
            <w:pPr>
              <w:ind w:firstLine="0"/>
              <w:jc w:val="center"/>
              <w:rPr>
                <w:szCs w:val="24"/>
              </w:rPr>
            </w:pPr>
            <w:r w:rsidRPr="005559F9">
              <w:rPr>
                <w:szCs w:val="24"/>
              </w:rPr>
              <w:t>Исполнитель</w:t>
            </w:r>
          </w:p>
        </w:tc>
      </w:tr>
      <w:tr w:rsidR="002C1F27" w:rsidRPr="005559F9" w:rsidTr="007B7985">
        <w:tc>
          <w:tcPr>
            <w:tcW w:w="534" w:type="dxa"/>
            <w:vAlign w:val="center"/>
          </w:tcPr>
          <w:p w:rsidR="002C1F27" w:rsidRPr="005559F9" w:rsidRDefault="00D2363B" w:rsidP="007B7985">
            <w:pPr>
              <w:ind w:firstLine="0"/>
              <w:rPr>
                <w:szCs w:val="24"/>
              </w:rPr>
            </w:pPr>
            <w:r>
              <w:rPr>
                <w:szCs w:val="24"/>
              </w:rPr>
              <w:t>1</w:t>
            </w:r>
          </w:p>
        </w:tc>
        <w:tc>
          <w:tcPr>
            <w:tcW w:w="3685" w:type="dxa"/>
          </w:tcPr>
          <w:p w:rsidR="002C1F27" w:rsidRPr="005559F9" w:rsidRDefault="00023AB5" w:rsidP="007B7985">
            <w:pPr>
              <w:ind w:firstLine="0"/>
              <w:jc w:val="both"/>
              <w:rPr>
                <w:szCs w:val="24"/>
              </w:rPr>
            </w:pPr>
            <w:r w:rsidRPr="00023AB5">
              <w:rPr>
                <w:szCs w:val="24"/>
              </w:rPr>
              <w:t>Подготовка помещения в соответствии с санитарными требованиями к приютам.</w:t>
            </w:r>
          </w:p>
        </w:tc>
        <w:tc>
          <w:tcPr>
            <w:tcW w:w="5210" w:type="dxa"/>
            <w:vAlign w:val="center"/>
          </w:tcPr>
          <w:p w:rsidR="002C1F27" w:rsidRDefault="00023AB5" w:rsidP="007B7985">
            <w:pPr>
              <w:ind w:firstLine="0"/>
              <w:jc w:val="center"/>
              <w:rPr>
                <w:szCs w:val="24"/>
              </w:rPr>
            </w:pPr>
            <w:r>
              <w:rPr>
                <w:szCs w:val="24"/>
              </w:rPr>
              <w:t>АНО «Подари жизнь»</w:t>
            </w:r>
          </w:p>
          <w:p w:rsidR="00023AB5" w:rsidRPr="005559F9" w:rsidRDefault="00023AB5" w:rsidP="007B7985">
            <w:pPr>
              <w:ind w:firstLine="0"/>
              <w:jc w:val="center"/>
              <w:rPr>
                <w:szCs w:val="24"/>
              </w:rPr>
            </w:pPr>
            <w:r>
              <w:rPr>
                <w:szCs w:val="24"/>
              </w:rPr>
              <w:t>МУП «Товарная база»</w:t>
            </w:r>
          </w:p>
        </w:tc>
      </w:tr>
      <w:tr w:rsidR="00023AB5" w:rsidRPr="005559F9" w:rsidTr="007B7985">
        <w:tc>
          <w:tcPr>
            <w:tcW w:w="534" w:type="dxa"/>
            <w:vAlign w:val="center"/>
          </w:tcPr>
          <w:p w:rsidR="00023AB5" w:rsidRPr="005559F9" w:rsidRDefault="00D2363B" w:rsidP="007B7985">
            <w:pPr>
              <w:ind w:firstLine="0"/>
              <w:rPr>
                <w:szCs w:val="24"/>
              </w:rPr>
            </w:pPr>
            <w:r>
              <w:rPr>
                <w:szCs w:val="24"/>
              </w:rPr>
              <w:t>2</w:t>
            </w:r>
          </w:p>
        </w:tc>
        <w:tc>
          <w:tcPr>
            <w:tcW w:w="3685" w:type="dxa"/>
          </w:tcPr>
          <w:p w:rsidR="00023AB5" w:rsidRPr="00023AB5" w:rsidRDefault="00023AB5" w:rsidP="007B7985">
            <w:pPr>
              <w:ind w:firstLine="0"/>
              <w:jc w:val="both"/>
              <w:rPr>
                <w:szCs w:val="24"/>
              </w:rPr>
            </w:pPr>
            <w:r w:rsidRPr="00023AB5">
              <w:rPr>
                <w:szCs w:val="24"/>
              </w:rPr>
              <w:t>Закупка, монтаж в помещениях приюта специализированного оборудования.</w:t>
            </w:r>
          </w:p>
        </w:tc>
        <w:tc>
          <w:tcPr>
            <w:tcW w:w="5210" w:type="dxa"/>
            <w:vAlign w:val="center"/>
          </w:tcPr>
          <w:p w:rsidR="00023AB5" w:rsidRPr="005559F9" w:rsidRDefault="00023AB5" w:rsidP="007B7985">
            <w:pPr>
              <w:ind w:firstLine="34"/>
              <w:jc w:val="center"/>
              <w:rPr>
                <w:szCs w:val="24"/>
              </w:rPr>
            </w:pPr>
            <w:r>
              <w:rPr>
                <w:szCs w:val="24"/>
              </w:rPr>
              <w:t>АНО «Подари жизнь»</w:t>
            </w:r>
          </w:p>
        </w:tc>
      </w:tr>
      <w:tr w:rsidR="00023AB5" w:rsidRPr="005559F9" w:rsidTr="007B7985">
        <w:tc>
          <w:tcPr>
            <w:tcW w:w="534" w:type="dxa"/>
            <w:vAlign w:val="center"/>
          </w:tcPr>
          <w:p w:rsidR="00023AB5" w:rsidRPr="005559F9" w:rsidRDefault="00D2363B" w:rsidP="007B7985">
            <w:pPr>
              <w:ind w:firstLine="0"/>
              <w:rPr>
                <w:szCs w:val="24"/>
              </w:rPr>
            </w:pPr>
            <w:r>
              <w:rPr>
                <w:szCs w:val="24"/>
              </w:rPr>
              <w:t>3</w:t>
            </w:r>
          </w:p>
        </w:tc>
        <w:tc>
          <w:tcPr>
            <w:tcW w:w="3685" w:type="dxa"/>
          </w:tcPr>
          <w:p w:rsidR="00023AB5" w:rsidRPr="00023AB5" w:rsidRDefault="00023AB5" w:rsidP="007B7985">
            <w:pPr>
              <w:ind w:firstLine="0"/>
              <w:jc w:val="both"/>
              <w:rPr>
                <w:szCs w:val="24"/>
              </w:rPr>
            </w:pPr>
            <w:r w:rsidRPr="00023AB5">
              <w:rPr>
                <w:szCs w:val="24"/>
              </w:rPr>
              <w:t xml:space="preserve">Продолжение и дальнейшее развитие уже реализуемой АНО </w:t>
            </w:r>
            <w:r w:rsidR="00007C1C">
              <w:rPr>
                <w:szCs w:val="24"/>
              </w:rPr>
              <w:t>«</w:t>
            </w:r>
            <w:r w:rsidRPr="00023AB5">
              <w:rPr>
                <w:szCs w:val="24"/>
              </w:rPr>
              <w:t>Подари жизнь</w:t>
            </w:r>
            <w:r w:rsidR="00007C1C">
              <w:rPr>
                <w:szCs w:val="24"/>
              </w:rPr>
              <w:t>»</w:t>
            </w:r>
            <w:r w:rsidRPr="00023AB5">
              <w:rPr>
                <w:szCs w:val="24"/>
              </w:rPr>
              <w:t xml:space="preserve"> информационной кампании, формирующей воздействие на широкий срез общества с целью </w:t>
            </w:r>
            <w:r w:rsidRPr="00023AB5">
              <w:rPr>
                <w:szCs w:val="24"/>
              </w:rPr>
              <w:lastRenderedPageBreak/>
              <w:t xml:space="preserve">освещения вклада добровольных волонтёров в гуманизацию взаимотношений </w:t>
            </w:r>
            <w:r w:rsidR="00007C1C">
              <w:rPr>
                <w:szCs w:val="24"/>
              </w:rPr>
              <w:t>«</w:t>
            </w:r>
            <w:r w:rsidRPr="00023AB5">
              <w:rPr>
                <w:szCs w:val="24"/>
              </w:rPr>
              <w:t>Человек-Животное-Человек</w:t>
            </w:r>
            <w:r w:rsidR="00007C1C">
              <w:rPr>
                <w:szCs w:val="24"/>
              </w:rPr>
              <w:t>»</w:t>
            </w:r>
          </w:p>
        </w:tc>
        <w:tc>
          <w:tcPr>
            <w:tcW w:w="5210" w:type="dxa"/>
            <w:vAlign w:val="center"/>
          </w:tcPr>
          <w:p w:rsidR="00023AB5" w:rsidRDefault="00023AB5" w:rsidP="007B7985">
            <w:pPr>
              <w:ind w:firstLine="34"/>
              <w:jc w:val="center"/>
              <w:rPr>
                <w:szCs w:val="24"/>
              </w:rPr>
            </w:pPr>
            <w:r>
              <w:rPr>
                <w:szCs w:val="24"/>
              </w:rPr>
              <w:lastRenderedPageBreak/>
              <w:t>АНО «Подари жизнь»</w:t>
            </w:r>
          </w:p>
          <w:p w:rsidR="00023AB5" w:rsidRDefault="00023AB5" w:rsidP="007B7985">
            <w:pPr>
              <w:ind w:firstLine="34"/>
              <w:jc w:val="center"/>
              <w:rPr>
                <w:szCs w:val="24"/>
              </w:rPr>
            </w:pPr>
            <w:r>
              <w:rPr>
                <w:szCs w:val="24"/>
              </w:rPr>
              <w:t>ООО «ГК «2Аякса»</w:t>
            </w:r>
          </w:p>
          <w:p w:rsidR="00023AB5" w:rsidRPr="005559F9" w:rsidRDefault="00023AB5" w:rsidP="007B7985">
            <w:pPr>
              <w:rPr>
                <w:szCs w:val="24"/>
              </w:rPr>
            </w:pPr>
          </w:p>
        </w:tc>
      </w:tr>
      <w:tr w:rsidR="00023AB5" w:rsidRPr="005559F9" w:rsidTr="007B7985">
        <w:tc>
          <w:tcPr>
            <w:tcW w:w="534" w:type="dxa"/>
            <w:vAlign w:val="center"/>
          </w:tcPr>
          <w:p w:rsidR="00023AB5" w:rsidRPr="005559F9" w:rsidRDefault="00D2363B" w:rsidP="007B7985">
            <w:pPr>
              <w:ind w:firstLine="0"/>
              <w:rPr>
                <w:szCs w:val="24"/>
              </w:rPr>
            </w:pPr>
            <w:r>
              <w:rPr>
                <w:szCs w:val="24"/>
              </w:rPr>
              <w:lastRenderedPageBreak/>
              <w:t>4</w:t>
            </w:r>
          </w:p>
        </w:tc>
        <w:tc>
          <w:tcPr>
            <w:tcW w:w="3685" w:type="dxa"/>
          </w:tcPr>
          <w:p w:rsidR="00023AB5" w:rsidRPr="00023AB5" w:rsidRDefault="00023AB5" w:rsidP="007B7985">
            <w:pPr>
              <w:ind w:firstLine="0"/>
              <w:jc w:val="both"/>
              <w:rPr>
                <w:szCs w:val="24"/>
              </w:rPr>
            </w:pPr>
            <w:r w:rsidRPr="00023AB5">
              <w:rPr>
                <w:szCs w:val="24"/>
              </w:rPr>
              <w:t xml:space="preserve">Обучающие уроки на тему </w:t>
            </w:r>
            <w:r w:rsidR="00007C1C">
              <w:rPr>
                <w:szCs w:val="24"/>
              </w:rPr>
              <w:t>«</w:t>
            </w:r>
            <w:r w:rsidRPr="00023AB5">
              <w:rPr>
                <w:szCs w:val="24"/>
              </w:rPr>
              <w:t>Как себя вести при встрече с безнадзорным животным</w:t>
            </w:r>
            <w:r w:rsidR="00007C1C">
              <w:rPr>
                <w:szCs w:val="24"/>
              </w:rPr>
              <w:t>»</w:t>
            </w:r>
          </w:p>
        </w:tc>
        <w:tc>
          <w:tcPr>
            <w:tcW w:w="5210" w:type="dxa"/>
            <w:vAlign w:val="center"/>
          </w:tcPr>
          <w:p w:rsidR="00023AB5" w:rsidRDefault="00023AB5" w:rsidP="007B7985">
            <w:pPr>
              <w:ind w:firstLine="0"/>
              <w:jc w:val="center"/>
              <w:rPr>
                <w:szCs w:val="24"/>
              </w:rPr>
            </w:pPr>
            <w:r>
              <w:rPr>
                <w:szCs w:val="24"/>
              </w:rPr>
              <w:t>АНО «Подари жизнь»</w:t>
            </w:r>
          </w:p>
          <w:p w:rsidR="00023AB5" w:rsidRDefault="00023AB5" w:rsidP="007B7985">
            <w:pPr>
              <w:ind w:firstLine="0"/>
              <w:jc w:val="center"/>
              <w:rPr>
                <w:szCs w:val="24"/>
              </w:rPr>
            </w:pPr>
            <w:r>
              <w:rPr>
                <w:szCs w:val="24"/>
              </w:rPr>
              <w:t>Саровский Благочиннический округ</w:t>
            </w:r>
          </w:p>
          <w:p w:rsidR="00023AB5" w:rsidRPr="005559F9" w:rsidRDefault="00023AB5" w:rsidP="007B7985">
            <w:pPr>
              <w:ind w:firstLine="0"/>
              <w:jc w:val="center"/>
              <w:rPr>
                <w:szCs w:val="24"/>
              </w:rPr>
            </w:pPr>
            <w:r>
              <w:rPr>
                <w:szCs w:val="24"/>
              </w:rPr>
              <w:t>Волонтерское кинологическое объединение «Акбар»</w:t>
            </w:r>
          </w:p>
        </w:tc>
      </w:tr>
      <w:tr w:rsidR="00023AB5" w:rsidRPr="005559F9" w:rsidTr="007B7985">
        <w:tc>
          <w:tcPr>
            <w:tcW w:w="534" w:type="dxa"/>
            <w:vAlign w:val="center"/>
          </w:tcPr>
          <w:p w:rsidR="00023AB5" w:rsidRPr="005559F9" w:rsidRDefault="00D2363B" w:rsidP="007B7985">
            <w:pPr>
              <w:ind w:firstLine="0"/>
              <w:rPr>
                <w:szCs w:val="24"/>
              </w:rPr>
            </w:pPr>
            <w:r>
              <w:rPr>
                <w:szCs w:val="24"/>
              </w:rPr>
              <w:t>5</w:t>
            </w:r>
          </w:p>
        </w:tc>
        <w:tc>
          <w:tcPr>
            <w:tcW w:w="3685" w:type="dxa"/>
          </w:tcPr>
          <w:p w:rsidR="00023AB5" w:rsidRPr="00023AB5" w:rsidRDefault="00023AB5" w:rsidP="007B7985">
            <w:pPr>
              <w:ind w:firstLine="0"/>
              <w:jc w:val="both"/>
              <w:rPr>
                <w:szCs w:val="24"/>
              </w:rPr>
            </w:pPr>
            <w:r>
              <w:rPr>
                <w:szCs w:val="24"/>
              </w:rPr>
              <w:t>З</w:t>
            </w:r>
            <w:r w:rsidRPr="00023AB5">
              <w:rPr>
                <w:szCs w:val="24"/>
              </w:rPr>
              <w:t xml:space="preserve">акрытие </w:t>
            </w:r>
            <w:r w:rsidRPr="00D12AAD">
              <w:rPr>
                <w:szCs w:val="24"/>
              </w:rPr>
              <w:t>четырёх</w:t>
            </w:r>
            <w:r w:rsidRPr="00023AB5">
              <w:rPr>
                <w:szCs w:val="24"/>
              </w:rPr>
              <w:t xml:space="preserve"> квартирных передержек и переезд постояльцев в новое жильё</w:t>
            </w:r>
          </w:p>
        </w:tc>
        <w:tc>
          <w:tcPr>
            <w:tcW w:w="5210" w:type="dxa"/>
            <w:vAlign w:val="center"/>
          </w:tcPr>
          <w:p w:rsidR="00023AB5" w:rsidRPr="005559F9" w:rsidRDefault="00023AB5" w:rsidP="007B7985">
            <w:pPr>
              <w:ind w:firstLine="34"/>
              <w:jc w:val="center"/>
              <w:rPr>
                <w:szCs w:val="24"/>
              </w:rPr>
            </w:pPr>
            <w:r>
              <w:rPr>
                <w:szCs w:val="24"/>
              </w:rPr>
              <w:t>АНО «Подари жи</w:t>
            </w:r>
            <w:bookmarkStart w:id="1" w:name="_GoBack"/>
            <w:bookmarkEnd w:id="1"/>
            <w:r>
              <w:rPr>
                <w:szCs w:val="24"/>
              </w:rPr>
              <w:t>знь»</w:t>
            </w:r>
          </w:p>
        </w:tc>
      </w:tr>
      <w:tr w:rsidR="00023AB5" w:rsidRPr="005559F9" w:rsidTr="007B7985">
        <w:tc>
          <w:tcPr>
            <w:tcW w:w="534" w:type="dxa"/>
            <w:vAlign w:val="center"/>
          </w:tcPr>
          <w:p w:rsidR="00023AB5" w:rsidRPr="005559F9" w:rsidRDefault="00D2363B" w:rsidP="007B7985">
            <w:pPr>
              <w:ind w:firstLine="0"/>
              <w:rPr>
                <w:szCs w:val="24"/>
              </w:rPr>
            </w:pPr>
            <w:r>
              <w:rPr>
                <w:szCs w:val="24"/>
              </w:rPr>
              <w:t>6</w:t>
            </w:r>
          </w:p>
        </w:tc>
        <w:tc>
          <w:tcPr>
            <w:tcW w:w="3685" w:type="dxa"/>
          </w:tcPr>
          <w:p w:rsidR="00023AB5" w:rsidRDefault="00023AB5" w:rsidP="007B7985">
            <w:pPr>
              <w:ind w:firstLine="0"/>
              <w:jc w:val="both"/>
              <w:rPr>
                <w:szCs w:val="24"/>
              </w:rPr>
            </w:pPr>
            <w:r w:rsidRPr="00023AB5">
              <w:rPr>
                <w:szCs w:val="24"/>
              </w:rPr>
              <w:t xml:space="preserve">Организация и проведение </w:t>
            </w:r>
            <w:r w:rsidR="002C1E06">
              <w:rPr>
                <w:szCs w:val="24"/>
              </w:rPr>
              <w:t>дней открытых дверей</w:t>
            </w:r>
            <w:r w:rsidRPr="00023AB5">
              <w:rPr>
                <w:szCs w:val="24"/>
              </w:rPr>
              <w:t>.</w:t>
            </w:r>
          </w:p>
        </w:tc>
        <w:tc>
          <w:tcPr>
            <w:tcW w:w="5210" w:type="dxa"/>
            <w:vAlign w:val="center"/>
          </w:tcPr>
          <w:p w:rsidR="00023AB5" w:rsidRDefault="00023AB5" w:rsidP="007B7985">
            <w:pPr>
              <w:ind w:firstLine="0"/>
              <w:jc w:val="center"/>
              <w:rPr>
                <w:szCs w:val="24"/>
              </w:rPr>
            </w:pPr>
            <w:r>
              <w:rPr>
                <w:szCs w:val="24"/>
              </w:rPr>
              <w:t>АНО «Подари жизнь»</w:t>
            </w:r>
          </w:p>
          <w:p w:rsidR="00023AB5" w:rsidRDefault="00023AB5" w:rsidP="007B7985">
            <w:pPr>
              <w:ind w:firstLine="0"/>
              <w:jc w:val="center"/>
              <w:rPr>
                <w:szCs w:val="24"/>
              </w:rPr>
            </w:pPr>
            <w:r>
              <w:rPr>
                <w:szCs w:val="24"/>
              </w:rPr>
              <w:t>Саровский Благочиннический округ</w:t>
            </w:r>
          </w:p>
          <w:p w:rsidR="00023AB5" w:rsidRDefault="00023AB5" w:rsidP="007B7985">
            <w:pPr>
              <w:ind w:firstLine="0"/>
              <w:jc w:val="center"/>
              <w:rPr>
                <w:szCs w:val="24"/>
              </w:rPr>
            </w:pPr>
            <w:r>
              <w:rPr>
                <w:szCs w:val="24"/>
              </w:rPr>
              <w:t>Волонтерское кинологическое объединение «Акбар»</w:t>
            </w:r>
          </w:p>
          <w:p w:rsidR="00077D6B" w:rsidRPr="005559F9" w:rsidRDefault="00077D6B" w:rsidP="007B7985">
            <w:pPr>
              <w:ind w:firstLine="0"/>
              <w:jc w:val="center"/>
              <w:rPr>
                <w:szCs w:val="24"/>
              </w:rPr>
            </w:pPr>
            <w:r>
              <w:rPr>
                <w:szCs w:val="24"/>
              </w:rPr>
              <w:t>Центр внешкольного образования города Саров.</w:t>
            </w:r>
          </w:p>
        </w:tc>
      </w:tr>
      <w:tr w:rsidR="00023AB5" w:rsidRPr="005559F9" w:rsidTr="007B7985">
        <w:tc>
          <w:tcPr>
            <w:tcW w:w="534" w:type="dxa"/>
            <w:vAlign w:val="center"/>
          </w:tcPr>
          <w:p w:rsidR="00023AB5" w:rsidRPr="005559F9" w:rsidRDefault="00D2363B" w:rsidP="007B7985">
            <w:pPr>
              <w:ind w:firstLine="0"/>
              <w:rPr>
                <w:szCs w:val="24"/>
              </w:rPr>
            </w:pPr>
            <w:r>
              <w:rPr>
                <w:szCs w:val="24"/>
              </w:rPr>
              <w:t>7</w:t>
            </w:r>
          </w:p>
        </w:tc>
        <w:tc>
          <w:tcPr>
            <w:tcW w:w="3685" w:type="dxa"/>
          </w:tcPr>
          <w:p w:rsidR="00023AB5" w:rsidRPr="00023AB5" w:rsidRDefault="00023AB5" w:rsidP="007B7985">
            <w:pPr>
              <w:ind w:firstLine="0"/>
              <w:jc w:val="both"/>
              <w:rPr>
                <w:szCs w:val="24"/>
              </w:rPr>
            </w:pPr>
            <w:r w:rsidRPr="00023AB5">
              <w:rPr>
                <w:szCs w:val="24"/>
              </w:rPr>
              <w:t>Выпуск информационн</w:t>
            </w:r>
            <w:r w:rsidR="00077D6B">
              <w:rPr>
                <w:szCs w:val="24"/>
              </w:rPr>
              <w:t>ых</w:t>
            </w:r>
            <w:r w:rsidRPr="00023AB5">
              <w:rPr>
                <w:szCs w:val="24"/>
              </w:rPr>
              <w:t xml:space="preserve"> ролик</w:t>
            </w:r>
            <w:r w:rsidR="00077D6B">
              <w:rPr>
                <w:szCs w:val="24"/>
              </w:rPr>
              <w:t>ов</w:t>
            </w:r>
            <w:r w:rsidRPr="00023AB5">
              <w:rPr>
                <w:szCs w:val="24"/>
              </w:rPr>
              <w:t xml:space="preserve"> и размещение информации об открытии приюта на площадках коммуникации города </w:t>
            </w:r>
            <w:r w:rsidR="00007C1C">
              <w:rPr>
                <w:szCs w:val="24"/>
              </w:rPr>
              <w:t>–</w:t>
            </w:r>
            <w:r w:rsidRPr="00023AB5">
              <w:rPr>
                <w:szCs w:val="24"/>
              </w:rPr>
              <w:t xml:space="preserve"> СМИ, интернет, газеты. Размещение информации и фото животных для пристройства в соцсетях, приглашение желающих приобрести друга познакомится с животными в приюте</w:t>
            </w:r>
          </w:p>
        </w:tc>
        <w:tc>
          <w:tcPr>
            <w:tcW w:w="5210" w:type="dxa"/>
            <w:vAlign w:val="center"/>
          </w:tcPr>
          <w:p w:rsidR="00023AB5" w:rsidRDefault="00023AB5" w:rsidP="007B7985">
            <w:pPr>
              <w:ind w:firstLine="0"/>
              <w:jc w:val="center"/>
              <w:rPr>
                <w:szCs w:val="24"/>
              </w:rPr>
            </w:pPr>
            <w:r>
              <w:rPr>
                <w:szCs w:val="24"/>
              </w:rPr>
              <w:t>АНО «Подари жизнь»</w:t>
            </w:r>
          </w:p>
          <w:p w:rsidR="00023AB5" w:rsidRDefault="00023AB5" w:rsidP="007B7985">
            <w:pPr>
              <w:ind w:firstLine="0"/>
              <w:jc w:val="center"/>
              <w:rPr>
                <w:szCs w:val="24"/>
              </w:rPr>
            </w:pPr>
            <w:r>
              <w:rPr>
                <w:szCs w:val="24"/>
              </w:rPr>
              <w:t>ООО «ГК «2Аякса»</w:t>
            </w:r>
          </w:p>
          <w:p w:rsidR="00023AB5" w:rsidRPr="005559F9" w:rsidRDefault="00023AB5" w:rsidP="007B7985">
            <w:pPr>
              <w:rPr>
                <w:szCs w:val="24"/>
              </w:rPr>
            </w:pPr>
          </w:p>
        </w:tc>
      </w:tr>
      <w:tr w:rsidR="00023AB5" w:rsidRPr="005559F9" w:rsidTr="007B7985">
        <w:tc>
          <w:tcPr>
            <w:tcW w:w="534" w:type="dxa"/>
            <w:vAlign w:val="center"/>
          </w:tcPr>
          <w:p w:rsidR="00023AB5" w:rsidRPr="005559F9" w:rsidRDefault="00D2363B" w:rsidP="007B7985">
            <w:pPr>
              <w:ind w:firstLine="0"/>
              <w:rPr>
                <w:szCs w:val="24"/>
              </w:rPr>
            </w:pPr>
            <w:r>
              <w:rPr>
                <w:szCs w:val="24"/>
              </w:rPr>
              <w:t>8</w:t>
            </w:r>
          </w:p>
        </w:tc>
        <w:tc>
          <w:tcPr>
            <w:tcW w:w="3685" w:type="dxa"/>
          </w:tcPr>
          <w:p w:rsidR="00023AB5" w:rsidRPr="00023AB5" w:rsidRDefault="00023AB5" w:rsidP="007B7985">
            <w:pPr>
              <w:ind w:firstLine="0"/>
              <w:jc w:val="both"/>
              <w:rPr>
                <w:szCs w:val="24"/>
              </w:rPr>
            </w:pPr>
            <w:r w:rsidRPr="00023AB5">
              <w:rPr>
                <w:szCs w:val="24"/>
              </w:rPr>
              <w:t>О</w:t>
            </w:r>
            <w:r w:rsidR="00D2363B">
              <w:rPr>
                <w:szCs w:val="24"/>
              </w:rPr>
              <w:t>рганизация и проведение конкурсов рисунков и</w:t>
            </w:r>
            <w:r w:rsidRPr="00023AB5">
              <w:rPr>
                <w:szCs w:val="24"/>
              </w:rPr>
              <w:t xml:space="preserve"> </w:t>
            </w:r>
            <w:r>
              <w:rPr>
                <w:szCs w:val="24"/>
              </w:rPr>
              <w:t>глиняной игрушки</w:t>
            </w:r>
            <w:r w:rsidRPr="00023AB5">
              <w:rPr>
                <w:szCs w:val="24"/>
              </w:rPr>
              <w:t xml:space="preserve"> среди воспитанников Воскресной школы на тему </w:t>
            </w:r>
            <w:r w:rsidR="00007C1C">
              <w:rPr>
                <w:szCs w:val="24"/>
              </w:rPr>
              <w:t>«</w:t>
            </w:r>
            <w:r>
              <w:rPr>
                <w:szCs w:val="24"/>
              </w:rPr>
              <w:t>Котенок из приюта</w:t>
            </w:r>
            <w:r w:rsidR="00007C1C">
              <w:rPr>
                <w:szCs w:val="24"/>
              </w:rPr>
              <w:t>»</w:t>
            </w:r>
          </w:p>
        </w:tc>
        <w:tc>
          <w:tcPr>
            <w:tcW w:w="5210" w:type="dxa"/>
            <w:vAlign w:val="center"/>
          </w:tcPr>
          <w:p w:rsidR="00023AB5" w:rsidRDefault="00023AB5" w:rsidP="007B7985">
            <w:pPr>
              <w:ind w:firstLine="34"/>
              <w:jc w:val="center"/>
              <w:rPr>
                <w:szCs w:val="24"/>
              </w:rPr>
            </w:pPr>
            <w:r>
              <w:rPr>
                <w:szCs w:val="24"/>
              </w:rPr>
              <w:t>АНО «Подари жизнь»</w:t>
            </w:r>
          </w:p>
          <w:p w:rsidR="00023AB5" w:rsidRDefault="00023AB5" w:rsidP="007B7985">
            <w:pPr>
              <w:ind w:firstLine="34"/>
              <w:jc w:val="center"/>
              <w:rPr>
                <w:szCs w:val="24"/>
              </w:rPr>
            </w:pPr>
            <w:r>
              <w:rPr>
                <w:szCs w:val="24"/>
              </w:rPr>
              <w:t>Саровский Благочиннический округ</w:t>
            </w:r>
          </w:p>
          <w:p w:rsidR="00023AB5" w:rsidRPr="005559F9" w:rsidRDefault="00023AB5" w:rsidP="007B7985">
            <w:pPr>
              <w:rPr>
                <w:szCs w:val="24"/>
              </w:rPr>
            </w:pPr>
          </w:p>
        </w:tc>
      </w:tr>
      <w:tr w:rsidR="00007C1C" w:rsidRPr="005559F9" w:rsidTr="007B7985">
        <w:tc>
          <w:tcPr>
            <w:tcW w:w="534" w:type="dxa"/>
            <w:vAlign w:val="center"/>
          </w:tcPr>
          <w:p w:rsidR="00007C1C" w:rsidRDefault="00007C1C" w:rsidP="007B7985">
            <w:pPr>
              <w:ind w:firstLine="0"/>
              <w:rPr>
                <w:szCs w:val="24"/>
              </w:rPr>
            </w:pPr>
            <w:r>
              <w:rPr>
                <w:szCs w:val="24"/>
              </w:rPr>
              <w:t>9</w:t>
            </w:r>
          </w:p>
        </w:tc>
        <w:tc>
          <w:tcPr>
            <w:tcW w:w="3685" w:type="dxa"/>
          </w:tcPr>
          <w:p w:rsidR="00007C1C" w:rsidRPr="00023AB5" w:rsidRDefault="00007C1C" w:rsidP="007B7985">
            <w:pPr>
              <w:ind w:firstLine="0"/>
              <w:jc w:val="both"/>
              <w:rPr>
                <w:szCs w:val="24"/>
              </w:rPr>
            </w:pPr>
            <w:r>
              <w:rPr>
                <w:szCs w:val="24"/>
              </w:rPr>
              <w:t>Организация и работа школы юного волонтера приюта</w:t>
            </w:r>
          </w:p>
        </w:tc>
        <w:tc>
          <w:tcPr>
            <w:tcW w:w="5210" w:type="dxa"/>
            <w:vAlign w:val="center"/>
          </w:tcPr>
          <w:p w:rsidR="00007C1C" w:rsidRDefault="00007C1C" w:rsidP="007B7985">
            <w:pPr>
              <w:ind w:firstLine="0"/>
              <w:jc w:val="center"/>
              <w:rPr>
                <w:szCs w:val="24"/>
              </w:rPr>
            </w:pPr>
            <w:r>
              <w:rPr>
                <w:szCs w:val="24"/>
              </w:rPr>
              <w:t>АНО «Подари жизнь»</w:t>
            </w:r>
          </w:p>
          <w:p w:rsidR="00007C1C" w:rsidRDefault="00007C1C" w:rsidP="007B7985">
            <w:pPr>
              <w:ind w:firstLine="0"/>
              <w:jc w:val="center"/>
              <w:rPr>
                <w:szCs w:val="24"/>
              </w:rPr>
            </w:pPr>
            <w:r>
              <w:rPr>
                <w:szCs w:val="24"/>
              </w:rPr>
              <w:t>Волонтерское кинологическое объединение «Акбар»</w:t>
            </w:r>
          </w:p>
        </w:tc>
      </w:tr>
    </w:tbl>
    <w:p w:rsidR="002C1F27" w:rsidRPr="005559F9" w:rsidRDefault="002C1F27" w:rsidP="002C1F27">
      <w:pPr>
        <w:rPr>
          <w:szCs w:val="24"/>
        </w:rPr>
      </w:pPr>
    </w:p>
    <w:p w:rsidR="002C1F27" w:rsidRPr="005559F9" w:rsidRDefault="000E35F0" w:rsidP="002C1F27">
      <w:pPr>
        <w:ind w:firstLine="0"/>
        <w:rPr>
          <w:szCs w:val="24"/>
        </w:rPr>
      </w:pPr>
      <w:r w:rsidRPr="005559F9">
        <w:rPr>
          <w:szCs w:val="24"/>
        </w:rPr>
        <w:t>1</w:t>
      </w:r>
      <w:r w:rsidR="00B70E3E" w:rsidRPr="005559F9">
        <w:rPr>
          <w:szCs w:val="24"/>
        </w:rPr>
        <w:t>6</w:t>
      </w:r>
      <w:r w:rsidR="0058628E" w:rsidRPr="005559F9">
        <w:rPr>
          <w:szCs w:val="24"/>
        </w:rPr>
        <w:t>.</w:t>
      </w:r>
      <w:r w:rsidR="002C1F27" w:rsidRPr="005559F9">
        <w:rPr>
          <w:szCs w:val="24"/>
        </w:rPr>
        <w:t xml:space="preserve"> Нормативно-правовые акты, принятые для обеспечения реализации практики</w:t>
      </w:r>
    </w:p>
    <w:p w:rsidR="002C1F27" w:rsidRPr="005559F9" w:rsidRDefault="002C1F27" w:rsidP="002C1F27">
      <w:pPr>
        <w:ind w:firstLine="0"/>
        <w:rPr>
          <w:i/>
          <w:szCs w:val="24"/>
        </w:rPr>
      </w:pPr>
      <w:r w:rsidRPr="005559F9">
        <w:rPr>
          <w:i/>
          <w:szCs w:val="24"/>
        </w:rPr>
        <w:t>Принятые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5103"/>
      </w:tblGrid>
      <w:tr w:rsidR="002C1F27" w:rsidRPr="005559F9" w:rsidTr="00B93E3E">
        <w:tc>
          <w:tcPr>
            <w:tcW w:w="959" w:type="dxa"/>
          </w:tcPr>
          <w:p w:rsidR="002C1F27" w:rsidRPr="005559F9" w:rsidRDefault="002C1F27" w:rsidP="00B70E3E">
            <w:pPr>
              <w:ind w:firstLine="0"/>
              <w:jc w:val="center"/>
              <w:rPr>
                <w:szCs w:val="24"/>
              </w:rPr>
            </w:pPr>
            <w:r w:rsidRPr="005559F9">
              <w:rPr>
                <w:szCs w:val="24"/>
              </w:rPr>
              <w:t>№</w:t>
            </w:r>
          </w:p>
        </w:tc>
        <w:tc>
          <w:tcPr>
            <w:tcW w:w="3402" w:type="dxa"/>
          </w:tcPr>
          <w:p w:rsidR="002C1F27" w:rsidRPr="005559F9" w:rsidRDefault="002C1F27" w:rsidP="00B70E3E">
            <w:pPr>
              <w:ind w:firstLine="0"/>
              <w:jc w:val="center"/>
              <w:rPr>
                <w:szCs w:val="24"/>
              </w:rPr>
            </w:pPr>
            <w:r w:rsidRPr="005559F9">
              <w:rPr>
                <w:szCs w:val="24"/>
              </w:rPr>
              <w:t>Наименование НПА</w:t>
            </w:r>
          </w:p>
        </w:tc>
        <w:tc>
          <w:tcPr>
            <w:tcW w:w="5103" w:type="dxa"/>
          </w:tcPr>
          <w:p w:rsidR="002C1F27" w:rsidRPr="005559F9" w:rsidRDefault="002C1F27" w:rsidP="00B70E3E">
            <w:pPr>
              <w:ind w:firstLine="0"/>
              <w:jc w:val="center"/>
              <w:rPr>
                <w:szCs w:val="24"/>
              </w:rPr>
            </w:pPr>
            <w:r w:rsidRPr="005559F9">
              <w:rPr>
                <w:szCs w:val="24"/>
              </w:rPr>
              <w:t>Результат принятия НПА</w:t>
            </w:r>
          </w:p>
        </w:tc>
      </w:tr>
      <w:tr w:rsidR="002C1F27" w:rsidRPr="005559F9" w:rsidTr="00B93E3E">
        <w:tc>
          <w:tcPr>
            <w:tcW w:w="959" w:type="dxa"/>
          </w:tcPr>
          <w:p w:rsidR="002C1F27" w:rsidRPr="005559F9" w:rsidRDefault="002C1F27" w:rsidP="002C1F27">
            <w:pPr>
              <w:rPr>
                <w:szCs w:val="24"/>
              </w:rPr>
            </w:pPr>
          </w:p>
        </w:tc>
        <w:tc>
          <w:tcPr>
            <w:tcW w:w="3402" w:type="dxa"/>
          </w:tcPr>
          <w:p w:rsidR="002C1F27" w:rsidRPr="005559F9" w:rsidRDefault="002C1F27" w:rsidP="002C1F27">
            <w:pPr>
              <w:rPr>
                <w:szCs w:val="24"/>
              </w:rPr>
            </w:pPr>
          </w:p>
        </w:tc>
        <w:tc>
          <w:tcPr>
            <w:tcW w:w="5103" w:type="dxa"/>
          </w:tcPr>
          <w:p w:rsidR="002C1F27" w:rsidRPr="005559F9" w:rsidRDefault="002C1F27" w:rsidP="002C1F27">
            <w:pPr>
              <w:rPr>
                <w:szCs w:val="24"/>
              </w:rPr>
            </w:pPr>
          </w:p>
        </w:tc>
      </w:tr>
    </w:tbl>
    <w:p w:rsidR="002C1F27" w:rsidRPr="005559F9" w:rsidRDefault="002C1F27" w:rsidP="002C1F27">
      <w:pPr>
        <w:ind w:firstLine="0"/>
        <w:rPr>
          <w:i/>
          <w:szCs w:val="24"/>
        </w:rPr>
      </w:pPr>
      <w:r w:rsidRPr="005559F9">
        <w:rPr>
          <w:i/>
          <w:szCs w:val="24"/>
        </w:rPr>
        <w:t>Измененные НПА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976"/>
        <w:gridCol w:w="2552"/>
        <w:gridCol w:w="3260"/>
      </w:tblGrid>
      <w:tr w:rsidR="002C1F27" w:rsidRPr="005559F9" w:rsidTr="00B93E3E">
        <w:tc>
          <w:tcPr>
            <w:tcW w:w="534" w:type="dxa"/>
          </w:tcPr>
          <w:p w:rsidR="002C1F27" w:rsidRPr="005559F9" w:rsidRDefault="002C1F27" w:rsidP="00B70E3E">
            <w:pPr>
              <w:ind w:firstLine="0"/>
              <w:jc w:val="center"/>
              <w:rPr>
                <w:szCs w:val="24"/>
              </w:rPr>
            </w:pPr>
            <w:r w:rsidRPr="005559F9">
              <w:rPr>
                <w:szCs w:val="24"/>
              </w:rPr>
              <w:t>№</w:t>
            </w:r>
          </w:p>
        </w:tc>
        <w:tc>
          <w:tcPr>
            <w:tcW w:w="2976" w:type="dxa"/>
          </w:tcPr>
          <w:p w:rsidR="002C1F27" w:rsidRPr="005559F9" w:rsidRDefault="002C1F27" w:rsidP="00B70E3E">
            <w:pPr>
              <w:ind w:firstLine="0"/>
              <w:jc w:val="center"/>
              <w:rPr>
                <w:szCs w:val="24"/>
              </w:rPr>
            </w:pPr>
            <w:r w:rsidRPr="005559F9">
              <w:rPr>
                <w:szCs w:val="24"/>
              </w:rPr>
              <w:t>Наименование НПА</w:t>
            </w:r>
          </w:p>
        </w:tc>
        <w:tc>
          <w:tcPr>
            <w:tcW w:w="2552" w:type="dxa"/>
          </w:tcPr>
          <w:p w:rsidR="002C1F27" w:rsidRPr="005559F9" w:rsidRDefault="002C1F27" w:rsidP="00B70E3E">
            <w:pPr>
              <w:ind w:firstLine="0"/>
              <w:jc w:val="center"/>
              <w:rPr>
                <w:szCs w:val="24"/>
              </w:rPr>
            </w:pPr>
            <w:r w:rsidRPr="005559F9">
              <w:rPr>
                <w:szCs w:val="24"/>
              </w:rPr>
              <w:t>Изменения, внесенные в НПА</w:t>
            </w:r>
          </w:p>
        </w:tc>
        <w:tc>
          <w:tcPr>
            <w:tcW w:w="3260" w:type="dxa"/>
          </w:tcPr>
          <w:p w:rsidR="002C1F27" w:rsidRPr="005559F9" w:rsidRDefault="002C1F27" w:rsidP="00B70E3E">
            <w:pPr>
              <w:ind w:firstLine="0"/>
              <w:jc w:val="center"/>
              <w:rPr>
                <w:szCs w:val="24"/>
              </w:rPr>
            </w:pPr>
            <w:r w:rsidRPr="005559F9">
              <w:rPr>
                <w:szCs w:val="24"/>
              </w:rPr>
              <w:t>Результат внесения изменений</w:t>
            </w:r>
          </w:p>
        </w:tc>
      </w:tr>
      <w:tr w:rsidR="002C1F27" w:rsidRPr="002C6143" w:rsidTr="007B7985">
        <w:tc>
          <w:tcPr>
            <w:tcW w:w="534" w:type="dxa"/>
            <w:vAlign w:val="center"/>
          </w:tcPr>
          <w:p w:rsidR="002C1F27" w:rsidRPr="002C6143" w:rsidRDefault="008E6657" w:rsidP="007B7985">
            <w:pPr>
              <w:ind w:firstLine="0"/>
              <w:rPr>
                <w:szCs w:val="24"/>
              </w:rPr>
            </w:pPr>
            <w:r>
              <w:rPr>
                <w:szCs w:val="24"/>
              </w:rPr>
              <w:t>1</w:t>
            </w:r>
          </w:p>
        </w:tc>
        <w:tc>
          <w:tcPr>
            <w:tcW w:w="2976" w:type="dxa"/>
          </w:tcPr>
          <w:p w:rsidR="002C1F27" w:rsidRPr="002C6143" w:rsidRDefault="00D440E6" w:rsidP="007B7985">
            <w:pPr>
              <w:ind w:firstLine="0"/>
              <w:jc w:val="both"/>
              <w:rPr>
                <w:szCs w:val="24"/>
              </w:rPr>
            </w:pPr>
            <w:r w:rsidRPr="002C6143">
              <w:rPr>
                <w:szCs w:val="24"/>
              </w:rPr>
              <w:t>ПОЛОЖЕНИЕ о муниципальной поддержке социально ориентированных некоммерческих организаций в городе Сарове, утвержденное решением Городской Думы от  31.05.2018 № 50/6-гд</w:t>
            </w:r>
          </w:p>
        </w:tc>
        <w:tc>
          <w:tcPr>
            <w:tcW w:w="2552" w:type="dxa"/>
          </w:tcPr>
          <w:p w:rsidR="00D440E6" w:rsidRPr="00D440E6" w:rsidRDefault="00D440E6" w:rsidP="00842DC1">
            <w:pPr>
              <w:shd w:val="clear" w:color="auto" w:fill="FFFFFF"/>
              <w:ind w:firstLine="0"/>
              <w:jc w:val="both"/>
              <w:rPr>
                <w:rFonts w:eastAsia="Times New Roman"/>
                <w:color w:val="000000"/>
                <w:szCs w:val="24"/>
                <w:lang w:eastAsia="ru-RU"/>
              </w:rPr>
            </w:pPr>
            <w:r w:rsidRPr="002C6143">
              <w:rPr>
                <w:rFonts w:eastAsia="Times New Roman"/>
                <w:color w:val="000000"/>
                <w:szCs w:val="24"/>
                <w:lang w:eastAsia="ru-RU"/>
              </w:rPr>
              <w:t xml:space="preserve">Пункт </w:t>
            </w:r>
            <w:r w:rsidRPr="00D440E6">
              <w:rPr>
                <w:rFonts w:eastAsia="Times New Roman"/>
                <w:color w:val="000000"/>
                <w:szCs w:val="24"/>
                <w:lang w:eastAsia="ru-RU"/>
              </w:rPr>
              <w:t xml:space="preserve">4 </w:t>
            </w:r>
            <w:r w:rsidRPr="002C6143">
              <w:rPr>
                <w:rFonts w:eastAsia="Times New Roman"/>
                <w:color w:val="000000"/>
                <w:szCs w:val="24"/>
                <w:lang w:eastAsia="ru-RU"/>
              </w:rPr>
              <w:t>«</w:t>
            </w:r>
            <w:r w:rsidRPr="00D440E6">
              <w:rPr>
                <w:rFonts w:eastAsia="Times New Roman"/>
                <w:color w:val="000000"/>
                <w:szCs w:val="24"/>
                <w:lang w:eastAsia="ru-RU"/>
              </w:rPr>
              <w:t>Виды деятельности, при осуществлении которых</w:t>
            </w:r>
          </w:p>
          <w:p w:rsidR="00D440E6" w:rsidRPr="00D440E6" w:rsidRDefault="00D440E6" w:rsidP="00842DC1">
            <w:pPr>
              <w:shd w:val="clear" w:color="auto" w:fill="FFFFFF"/>
              <w:ind w:firstLine="0"/>
              <w:jc w:val="both"/>
              <w:rPr>
                <w:rFonts w:eastAsia="Times New Roman"/>
                <w:color w:val="000000"/>
                <w:szCs w:val="24"/>
                <w:lang w:eastAsia="ru-RU"/>
              </w:rPr>
            </w:pPr>
            <w:r w:rsidRPr="00D440E6">
              <w:rPr>
                <w:rFonts w:eastAsia="Times New Roman"/>
                <w:color w:val="000000"/>
                <w:szCs w:val="24"/>
                <w:lang w:eastAsia="ru-RU"/>
              </w:rPr>
              <w:t>социально ориентированные некоммерческие организации могут претендовать</w:t>
            </w:r>
          </w:p>
          <w:p w:rsidR="00D440E6" w:rsidRPr="00D440E6" w:rsidRDefault="00D440E6" w:rsidP="00842DC1">
            <w:pPr>
              <w:shd w:val="clear" w:color="auto" w:fill="FFFFFF"/>
              <w:ind w:firstLine="0"/>
              <w:jc w:val="both"/>
              <w:rPr>
                <w:rFonts w:eastAsia="Times New Roman"/>
                <w:color w:val="000000"/>
                <w:szCs w:val="24"/>
                <w:lang w:eastAsia="ru-RU"/>
              </w:rPr>
            </w:pPr>
            <w:r w:rsidRPr="00D440E6">
              <w:rPr>
                <w:rFonts w:eastAsia="Times New Roman"/>
                <w:color w:val="000000"/>
                <w:szCs w:val="24"/>
                <w:lang w:eastAsia="ru-RU"/>
              </w:rPr>
              <w:t>на получение поддержки на территории города Сарова</w:t>
            </w:r>
            <w:r w:rsidRPr="002C6143">
              <w:rPr>
                <w:rFonts w:eastAsia="Times New Roman"/>
                <w:color w:val="000000"/>
                <w:szCs w:val="24"/>
                <w:lang w:eastAsia="ru-RU"/>
              </w:rPr>
              <w:t xml:space="preserve">» дополнен видом деятельности </w:t>
            </w:r>
            <w:r w:rsidR="002C6143" w:rsidRPr="002C6143">
              <w:rPr>
                <w:rFonts w:eastAsia="Times New Roman"/>
                <w:color w:val="000000"/>
                <w:szCs w:val="24"/>
                <w:lang w:eastAsia="ru-RU"/>
              </w:rPr>
              <w:t>«</w:t>
            </w:r>
            <w:r w:rsidRPr="002C6143">
              <w:rPr>
                <w:color w:val="000000"/>
                <w:szCs w:val="24"/>
                <w:shd w:val="clear" w:color="auto" w:fill="FFFFFF"/>
              </w:rPr>
              <w:t>охрана окружающей среды и защита животных</w:t>
            </w:r>
            <w:r w:rsidR="002C6143" w:rsidRPr="002C6143">
              <w:rPr>
                <w:color w:val="000000"/>
                <w:szCs w:val="24"/>
                <w:shd w:val="clear" w:color="auto" w:fill="FFFFFF"/>
              </w:rPr>
              <w:t>»</w:t>
            </w:r>
          </w:p>
          <w:p w:rsidR="002C1F27" w:rsidRPr="002C6143" w:rsidRDefault="002C1F27" w:rsidP="007B7985">
            <w:pPr>
              <w:jc w:val="both"/>
              <w:rPr>
                <w:szCs w:val="24"/>
              </w:rPr>
            </w:pPr>
          </w:p>
        </w:tc>
        <w:tc>
          <w:tcPr>
            <w:tcW w:w="3260" w:type="dxa"/>
          </w:tcPr>
          <w:p w:rsidR="002C6143" w:rsidRPr="002C6143" w:rsidRDefault="002C6143" w:rsidP="00842DC1">
            <w:pPr>
              <w:shd w:val="clear" w:color="auto" w:fill="FFFFFF"/>
              <w:ind w:firstLine="0"/>
              <w:jc w:val="both"/>
              <w:rPr>
                <w:rFonts w:eastAsia="Times New Roman"/>
                <w:color w:val="000000"/>
                <w:szCs w:val="24"/>
                <w:lang w:eastAsia="ru-RU"/>
              </w:rPr>
            </w:pPr>
            <w:r w:rsidRPr="002C6143">
              <w:rPr>
                <w:rFonts w:eastAsia="Times New Roman"/>
                <w:color w:val="000000"/>
                <w:szCs w:val="24"/>
                <w:lang w:eastAsia="ru-RU"/>
              </w:rPr>
              <w:t>В соответствии с РЕШЕНИЕМ Городской Думы</w:t>
            </w:r>
          </w:p>
          <w:p w:rsidR="002C6143" w:rsidRPr="002C6143" w:rsidRDefault="002C6143" w:rsidP="00842DC1">
            <w:pPr>
              <w:shd w:val="clear" w:color="auto" w:fill="FFFFFF"/>
              <w:ind w:firstLine="0"/>
              <w:jc w:val="both"/>
              <w:rPr>
                <w:rFonts w:eastAsia="Times New Roman"/>
                <w:color w:val="000000"/>
                <w:szCs w:val="24"/>
                <w:lang w:eastAsia="ru-RU"/>
              </w:rPr>
            </w:pPr>
            <w:r w:rsidRPr="002C6143">
              <w:rPr>
                <w:rFonts w:eastAsia="Times New Roman"/>
                <w:color w:val="000000"/>
                <w:szCs w:val="24"/>
                <w:lang w:eastAsia="ru-RU"/>
              </w:rPr>
              <w:t>от 30 ноября 2017 г. N 113/6-гд</w:t>
            </w:r>
          </w:p>
          <w:p w:rsidR="002C6143" w:rsidRPr="002C6143" w:rsidRDefault="002C6143" w:rsidP="00842DC1">
            <w:pPr>
              <w:shd w:val="clear" w:color="auto" w:fill="FFFFFF"/>
              <w:ind w:firstLine="0"/>
              <w:jc w:val="both"/>
              <w:rPr>
                <w:rFonts w:eastAsia="Times New Roman"/>
                <w:color w:val="000000"/>
                <w:szCs w:val="24"/>
                <w:lang w:eastAsia="ru-RU"/>
              </w:rPr>
            </w:pPr>
            <w:r>
              <w:rPr>
                <w:rFonts w:eastAsia="Times New Roman"/>
                <w:color w:val="000000"/>
                <w:szCs w:val="24"/>
                <w:lang w:eastAsia="ru-RU"/>
              </w:rPr>
              <w:t>«</w:t>
            </w:r>
            <w:r w:rsidRPr="002C6143">
              <w:rPr>
                <w:rFonts w:eastAsia="Times New Roman"/>
                <w:color w:val="000000"/>
                <w:szCs w:val="24"/>
                <w:lang w:eastAsia="ru-RU"/>
              </w:rPr>
              <w:t>ОБ АРЕНДНОЙ ПЛАТЕ ЗА ПОЛЬЗОВАНИЕ</w:t>
            </w:r>
          </w:p>
          <w:p w:rsidR="002C6143" w:rsidRDefault="002C6143" w:rsidP="00842DC1">
            <w:pPr>
              <w:shd w:val="clear" w:color="auto" w:fill="FFFFFF"/>
              <w:ind w:firstLine="0"/>
              <w:jc w:val="both"/>
              <w:rPr>
                <w:rFonts w:eastAsia="Times New Roman"/>
                <w:color w:val="000000"/>
                <w:szCs w:val="24"/>
                <w:lang w:eastAsia="ru-RU"/>
              </w:rPr>
            </w:pPr>
            <w:r w:rsidRPr="002C6143">
              <w:rPr>
                <w:rFonts w:eastAsia="Times New Roman"/>
                <w:color w:val="000000"/>
                <w:szCs w:val="24"/>
                <w:lang w:eastAsia="ru-RU"/>
              </w:rPr>
              <w:t>МУНИЦИПАЛЬНЫМИ НЕЖИЛЫМИ ПОМЕЩЕНИЯМИ</w:t>
            </w:r>
            <w:r>
              <w:rPr>
                <w:rFonts w:eastAsia="Times New Roman"/>
                <w:color w:val="000000"/>
                <w:szCs w:val="24"/>
                <w:lang w:eastAsia="ru-RU"/>
              </w:rPr>
              <w:t>»</w:t>
            </w:r>
          </w:p>
          <w:p w:rsidR="002C6143" w:rsidRPr="002C6143" w:rsidRDefault="000E2520" w:rsidP="00842DC1">
            <w:pPr>
              <w:shd w:val="clear" w:color="auto" w:fill="FFFFFF"/>
              <w:ind w:firstLine="0"/>
              <w:jc w:val="both"/>
              <w:rPr>
                <w:rFonts w:eastAsia="Times New Roman"/>
                <w:color w:val="000000"/>
                <w:szCs w:val="24"/>
                <w:lang w:eastAsia="ru-RU"/>
              </w:rPr>
            </w:pPr>
            <w:r>
              <w:rPr>
                <w:rFonts w:eastAsia="Times New Roman"/>
                <w:color w:val="000000"/>
                <w:szCs w:val="24"/>
                <w:lang w:eastAsia="ru-RU"/>
              </w:rPr>
              <w:t>у</w:t>
            </w:r>
            <w:r w:rsidR="002C6143">
              <w:rPr>
                <w:rFonts w:eastAsia="Times New Roman"/>
                <w:color w:val="000000"/>
                <w:szCs w:val="24"/>
                <w:lang w:eastAsia="ru-RU"/>
              </w:rPr>
              <w:t>становлен коэффициент 0,01</w:t>
            </w:r>
            <w:r>
              <w:rPr>
                <w:rFonts w:eastAsia="Times New Roman"/>
                <w:color w:val="000000"/>
                <w:szCs w:val="24"/>
                <w:lang w:eastAsia="ru-RU"/>
              </w:rPr>
              <w:t xml:space="preserve"> базовой арендной ставки для помещений приюта</w:t>
            </w:r>
          </w:p>
          <w:p w:rsidR="002C1F27" w:rsidRPr="002C6143" w:rsidRDefault="002C1F27" w:rsidP="007B7985">
            <w:pPr>
              <w:jc w:val="both"/>
              <w:rPr>
                <w:szCs w:val="24"/>
              </w:rPr>
            </w:pPr>
          </w:p>
        </w:tc>
      </w:tr>
    </w:tbl>
    <w:p w:rsidR="002C1F27" w:rsidRPr="005559F9" w:rsidRDefault="002C1F27" w:rsidP="002C1F27">
      <w:pPr>
        <w:rPr>
          <w:szCs w:val="24"/>
        </w:rPr>
      </w:pPr>
    </w:p>
    <w:p w:rsidR="002C1F27" w:rsidRPr="005559F9" w:rsidRDefault="002C1F27" w:rsidP="002C1F27">
      <w:pPr>
        <w:ind w:firstLine="0"/>
        <w:rPr>
          <w:szCs w:val="24"/>
        </w:rPr>
      </w:pPr>
      <w:r w:rsidRPr="005559F9">
        <w:rPr>
          <w:szCs w:val="24"/>
        </w:rPr>
        <w:t>1</w:t>
      </w:r>
      <w:r w:rsidR="00B70E3E" w:rsidRPr="005559F9">
        <w:rPr>
          <w:szCs w:val="24"/>
        </w:rPr>
        <w:t>7</w:t>
      </w:r>
      <w:r w:rsidRPr="005559F9">
        <w:rPr>
          <w:szCs w:val="24"/>
        </w:rPr>
        <w:t>. Ресурсы, необходимые для внедрения практики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6"/>
        <w:gridCol w:w="5102"/>
      </w:tblGrid>
      <w:tr w:rsidR="002C1F27" w:rsidRPr="005559F9" w:rsidTr="00B93E3E">
        <w:tc>
          <w:tcPr>
            <w:tcW w:w="534" w:type="dxa"/>
          </w:tcPr>
          <w:p w:rsidR="002C1F27" w:rsidRPr="005559F9" w:rsidRDefault="002C1F27" w:rsidP="00B70E3E">
            <w:pPr>
              <w:ind w:firstLine="0"/>
              <w:jc w:val="center"/>
              <w:rPr>
                <w:szCs w:val="24"/>
              </w:rPr>
            </w:pPr>
            <w:r w:rsidRPr="005559F9">
              <w:rPr>
                <w:szCs w:val="24"/>
              </w:rPr>
              <w:t>№</w:t>
            </w:r>
          </w:p>
        </w:tc>
        <w:tc>
          <w:tcPr>
            <w:tcW w:w="3686" w:type="dxa"/>
          </w:tcPr>
          <w:p w:rsidR="002C1F27" w:rsidRPr="005559F9" w:rsidRDefault="002C1F27" w:rsidP="00B70E3E">
            <w:pPr>
              <w:ind w:firstLine="0"/>
              <w:jc w:val="center"/>
              <w:rPr>
                <w:szCs w:val="24"/>
              </w:rPr>
            </w:pPr>
            <w:r w:rsidRPr="005559F9">
              <w:rPr>
                <w:szCs w:val="24"/>
              </w:rPr>
              <w:t>Описание ресурса</w:t>
            </w:r>
          </w:p>
        </w:tc>
        <w:tc>
          <w:tcPr>
            <w:tcW w:w="5102" w:type="dxa"/>
          </w:tcPr>
          <w:p w:rsidR="002C1F27" w:rsidRPr="005559F9" w:rsidRDefault="002C1F27" w:rsidP="00B70E3E">
            <w:pPr>
              <w:ind w:firstLine="0"/>
              <w:jc w:val="center"/>
              <w:rPr>
                <w:szCs w:val="24"/>
              </w:rPr>
            </w:pPr>
            <w:r w:rsidRPr="005559F9">
              <w:rPr>
                <w:szCs w:val="24"/>
              </w:rPr>
              <w:t>Для каких целей данный ресурс необходим</w:t>
            </w:r>
          </w:p>
        </w:tc>
      </w:tr>
      <w:tr w:rsidR="005E2FAC" w:rsidRPr="005559F9" w:rsidTr="00842DC1">
        <w:tc>
          <w:tcPr>
            <w:tcW w:w="534" w:type="dxa"/>
            <w:vAlign w:val="center"/>
          </w:tcPr>
          <w:p w:rsidR="005E2FAC" w:rsidRDefault="008E6657" w:rsidP="00842DC1">
            <w:pPr>
              <w:ind w:right="317" w:firstLine="0"/>
              <w:rPr>
                <w:szCs w:val="24"/>
              </w:rPr>
            </w:pPr>
            <w:r>
              <w:rPr>
                <w:szCs w:val="24"/>
              </w:rPr>
              <w:t>1</w:t>
            </w:r>
          </w:p>
        </w:tc>
        <w:tc>
          <w:tcPr>
            <w:tcW w:w="3686" w:type="dxa"/>
            <w:vAlign w:val="center"/>
          </w:tcPr>
          <w:p w:rsidR="005E2FAC" w:rsidRPr="005559F9" w:rsidRDefault="00AE0755" w:rsidP="00842DC1">
            <w:pPr>
              <w:ind w:firstLine="33"/>
              <w:rPr>
                <w:szCs w:val="24"/>
              </w:rPr>
            </w:pPr>
            <w:r>
              <w:rPr>
                <w:szCs w:val="24"/>
              </w:rPr>
              <w:t>В</w:t>
            </w:r>
            <w:r w:rsidR="005E2FAC">
              <w:rPr>
                <w:szCs w:val="24"/>
              </w:rPr>
              <w:t>олонтерск</w:t>
            </w:r>
            <w:r>
              <w:rPr>
                <w:szCs w:val="24"/>
              </w:rPr>
              <w:t>ий</w:t>
            </w:r>
            <w:r w:rsidR="005E2FAC">
              <w:rPr>
                <w:szCs w:val="24"/>
              </w:rPr>
              <w:t xml:space="preserve"> ресурс АНО «Подари жизнь»</w:t>
            </w:r>
          </w:p>
        </w:tc>
        <w:tc>
          <w:tcPr>
            <w:tcW w:w="5102" w:type="dxa"/>
          </w:tcPr>
          <w:p w:rsidR="005E2FAC" w:rsidRPr="005559F9" w:rsidRDefault="00AE0755" w:rsidP="00842DC1">
            <w:pPr>
              <w:ind w:firstLine="0"/>
              <w:jc w:val="both"/>
              <w:rPr>
                <w:szCs w:val="24"/>
              </w:rPr>
            </w:pPr>
            <w:r>
              <w:rPr>
                <w:szCs w:val="24"/>
              </w:rPr>
              <w:t>Обеспечение работы приюта по уходу и содержанию животных</w:t>
            </w:r>
            <w:r w:rsidR="00D8191B">
              <w:rPr>
                <w:szCs w:val="24"/>
              </w:rPr>
              <w:t>,</w:t>
            </w:r>
            <w:r w:rsidR="002A630D">
              <w:rPr>
                <w:szCs w:val="24"/>
              </w:rPr>
              <w:t xml:space="preserve"> их учет и оформление при передаче новым владельцам</w:t>
            </w:r>
            <w:r>
              <w:rPr>
                <w:szCs w:val="24"/>
              </w:rPr>
              <w:t xml:space="preserve">, проведение просветительской и воспитательной работы с населением города по пропаганде ответственного обращения с животными (дни </w:t>
            </w:r>
            <w:r>
              <w:rPr>
                <w:szCs w:val="24"/>
              </w:rPr>
              <w:lastRenderedPageBreak/>
              <w:t>открытых дверей, экскурсии д/с и школ, организация и проведение школы юного волонтера для детей и подростков от 10 до 17 лет</w:t>
            </w:r>
            <w:r w:rsidR="00D8191B">
              <w:rPr>
                <w:szCs w:val="24"/>
              </w:rPr>
              <w:t>)</w:t>
            </w:r>
          </w:p>
        </w:tc>
      </w:tr>
      <w:tr w:rsidR="005E2FAC" w:rsidRPr="005559F9" w:rsidTr="00842DC1">
        <w:tc>
          <w:tcPr>
            <w:tcW w:w="534" w:type="dxa"/>
            <w:vAlign w:val="center"/>
          </w:tcPr>
          <w:p w:rsidR="005E2FAC" w:rsidRDefault="008E6657" w:rsidP="00842DC1">
            <w:pPr>
              <w:ind w:firstLine="0"/>
              <w:rPr>
                <w:szCs w:val="24"/>
              </w:rPr>
            </w:pPr>
            <w:r>
              <w:rPr>
                <w:szCs w:val="24"/>
              </w:rPr>
              <w:lastRenderedPageBreak/>
              <w:t>2</w:t>
            </w:r>
          </w:p>
        </w:tc>
        <w:tc>
          <w:tcPr>
            <w:tcW w:w="3686" w:type="dxa"/>
            <w:vAlign w:val="center"/>
          </w:tcPr>
          <w:p w:rsidR="005E2FAC" w:rsidRPr="005559F9" w:rsidRDefault="002A630D" w:rsidP="00842DC1">
            <w:pPr>
              <w:ind w:firstLine="33"/>
              <w:rPr>
                <w:szCs w:val="24"/>
              </w:rPr>
            </w:pPr>
            <w:r>
              <w:rPr>
                <w:szCs w:val="24"/>
              </w:rPr>
              <w:t>Р</w:t>
            </w:r>
            <w:r w:rsidR="005E2FAC">
              <w:rPr>
                <w:szCs w:val="24"/>
              </w:rPr>
              <w:t>есурс</w:t>
            </w:r>
            <w:r>
              <w:rPr>
                <w:szCs w:val="24"/>
              </w:rPr>
              <w:t>ы</w:t>
            </w:r>
            <w:r w:rsidR="005E2FAC">
              <w:rPr>
                <w:szCs w:val="24"/>
              </w:rPr>
              <w:t xml:space="preserve"> социального партнера – ООО «Саров-вет» ветеринарной клиники «Свой доктор»</w:t>
            </w:r>
          </w:p>
        </w:tc>
        <w:tc>
          <w:tcPr>
            <w:tcW w:w="5102" w:type="dxa"/>
          </w:tcPr>
          <w:p w:rsidR="005E2FAC" w:rsidRPr="005559F9" w:rsidRDefault="002A630D" w:rsidP="00842DC1">
            <w:pPr>
              <w:ind w:firstLine="0"/>
              <w:jc w:val="both"/>
              <w:rPr>
                <w:szCs w:val="24"/>
              </w:rPr>
            </w:pPr>
            <w:r>
              <w:rPr>
                <w:szCs w:val="24"/>
              </w:rPr>
              <w:t>Ветеринарное обслуживание животных приюта (лечение, вакцинация, стерилизация, обработки и т.д.)</w:t>
            </w:r>
          </w:p>
        </w:tc>
      </w:tr>
      <w:tr w:rsidR="005E2FAC" w:rsidRPr="005559F9" w:rsidTr="00842DC1">
        <w:tc>
          <w:tcPr>
            <w:tcW w:w="534" w:type="dxa"/>
            <w:vAlign w:val="center"/>
          </w:tcPr>
          <w:p w:rsidR="005E2FAC" w:rsidRDefault="008E6657" w:rsidP="00842DC1">
            <w:pPr>
              <w:ind w:firstLine="0"/>
              <w:rPr>
                <w:szCs w:val="24"/>
              </w:rPr>
            </w:pPr>
            <w:r>
              <w:rPr>
                <w:szCs w:val="24"/>
              </w:rPr>
              <w:t>3</w:t>
            </w:r>
          </w:p>
        </w:tc>
        <w:tc>
          <w:tcPr>
            <w:tcW w:w="3686" w:type="dxa"/>
            <w:vAlign w:val="center"/>
          </w:tcPr>
          <w:p w:rsidR="005E2FAC" w:rsidRPr="005559F9" w:rsidRDefault="005E2FAC" w:rsidP="00842DC1">
            <w:pPr>
              <w:ind w:firstLine="33"/>
              <w:rPr>
                <w:szCs w:val="24"/>
              </w:rPr>
            </w:pPr>
            <w:r w:rsidRPr="00EB472E">
              <w:rPr>
                <w:szCs w:val="24"/>
              </w:rPr>
              <w:t>Гранты</w:t>
            </w:r>
            <w:r>
              <w:rPr>
                <w:szCs w:val="24"/>
              </w:rPr>
              <w:t xml:space="preserve"> </w:t>
            </w:r>
            <w:r w:rsidR="002A630D">
              <w:rPr>
                <w:szCs w:val="24"/>
              </w:rPr>
              <w:t>победителей конкурсов среди С</w:t>
            </w:r>
            <w:r w:rsidR="00B16D57">
              <w:rPr>
                <w:szCs w:val="24"/>
              </w:rPr>
              <w:t>О</w:t>
            </w:r>
            <w:r w:rsidR="002A630D">
              <w:rPr>
                <w:szCs w:val="24"/>
              </w:rPr>
              <w:t xml:space="preserve">НКО </w:t>
            </w:r>
            <w:r w:rsidR="00B84299">
              <w:rPr>
                <w:szCs w:val="24"/>
              </w:rPr>
              <w:t>ГК «Росатом»,</w:t>
            </w:r>
            <w:r>
              <w:rPr>
                <w:szCs w:val="24"/>
              </w:rPr>
              <w:t xml:space="preserve"> РПЦ</w:t>
            </w:r>
            <w:r w:rsidR="00B84299">
              <w:rPr>
                <w:szCs w:val="24"/>
              </w:rPr>
              <w:t xml:space="preserve"> и Фонда президентских грантов</w:t>
            </w:r>
          </w:p>
        </w:tc>
        <w:tc>
          <w:tcPr>
            <w:tcW w:w="5102" w:type="dxa"/>
          </w:tcPr>
          <w:p w:rsidR="005E2FAC" w:rsidRPr="005559F9" w:rsidRDefault="002A630D" w:rsidP="00526CA3">
            <w:pPr>
              <w:ind w:firstLine="0"/>
              <w:jc w:val="both"/>
              <w:rPr>
                <w:szCs w:val="24"/>
              </w:rPr>
            </w:pPr>
            <w:r>
              <w:rPr>
                <w:szCs w:val="24"/>
              </w:rPr>
              <w:t>Участие в конкурсах С</w:t>
            </w:r>
            <w:r w:rsidR="00B16D57">
              <w:rPr>
                <w:szCs w:val="24"/>
              </w:rPr>
              <w:t>О</w:t>
            </w:r>
            <w:r>
              <w:rPr>
                <w:szCs w:val="24"/>
              </w:rPr>
              <w:t>НКО позволило направить полученные средства грантов на обустройство приюта (на средства гранта проведен частичный ремонт помещения под приют, проводится зонирование помещения приюта для обустройства карантина и инфекционного изолятора, проводится работа по оснащению приюта вентил</w:t>
            </w:r>
            <w:r w:rsidR="00746F9E">
              <w:rPr>
                <w:szCs w:val="24"/>
              </w:rPr>
              <w:t>яционными системами), обеспечение</w:t>
            </w:r>
            <w:r>
              <w:rPr>
                <w:szCs w:val="24"/>
              </w:rPr>
              <w:t xml:space="preserve"> приют</w:t>
            </w:r>
            <w:r w:rsidR="00746F9E">
              <w:rPr>
                <w:szCs w:val="24"/>
              </w:rPr>
              <w:t>а</w:t>
            </w:r>
            <w:r>
              <w:rPr>
                <w:szCs w:val="24"/>
              </w:rPr>
              <w:t xml:space="preserve"> необходимым оборудованием для содержания животных (закуплены вольеры и модули клеток для животных, оборудование для уборки помещения приюта, ветеринарное оборудование для диагностики и лечения животных приюта, закупа</w:t>
            </w:r>
            <w:r w:rsidR="00526CA3">
              <w:rPr>
                <w:szCs w:val="24"/>
              </w:rPr>
              <w:t>ются</w:t>
            </w:r>
            <w:r>
              <w:rPr>
                <w:szCs w:val="24"/>
              </w:rPr>
              <w:t xml:space="preserve"> корма и ветеринарные препараты для животных, провод</w:t>
            </w:r>
            <w:r w:rsidR="00526CA3">
              <w:rPr>
                <w:szCs w:val="24"/>
              </w:rPr>
              <w:t>ятся</w:t>
            </w:r>
            <w:r>
              <w:rPr>
                <w:szCs w:val="24"/>
              </w:rPr>
              <w:t xml:space="preserve"> необходимые, но дорогостоящие диагностические процедуры</w:t>
            </w:r>
            <w:r w:rsidR="00526CA3">
              <w:rPr>
                <w:szCs w:val="24"/>
              </w:rPr>
              <w:t>)</w:t>
            </w:r>
            <w:r>
              <w:rPr>
                <w:szCs w:val="24"/>
              </w:rPr>
              <w:t xml:space="preserve">. </w:t>
            </w:r>
          </w:p>
        </w:tc>
      </w:tr>
      <w:tr w:rsidR="005E2FAC" w:rsidRPr="005559F9" w:rsidTr="00842DC1">
        <w:tc>
          <w:tcPr>
            <w:tcW w:w="534" w:type="dxa"/>
            <w:vAlign w:val="center"/>
          </w:tcPr>
          <w:p w:rsidR="005E2FAC" w:rsidRPr="00EB472E" w:rsidRDefault="008E6657" w:rsidP="00842DC1">
            <w:pPr>
              <w:ind w:firstLine="0"/>
              <w:rPr>
                <w:szCs w:val="24"/>
              </w:rPr>
            </w:pPr>
            <w:r>
              <w:rPr>
                <w:szCs w:val="24"/>
              </w:rPr>
              <w:t>4</w:t>
            </w:r>
          </w:p>
        </w:tc>
        <w:tc>
          <w:tcPr>
            <w:tcW w:w="3686" w:type="dxa"/>
            <w:vAlign w:val="center"/>
          </w:tcPr>
          <w:p w:rsidR="005E2FAC" w:rsidRPr="005559F9" w:rsidRDefault="005E2FAC" w:rsidP="00842DC1">
            <w:pPr>
              <w:ind w:firstLine="33"/>
              <w:rPr>
                <w:szCs w:val="24"/>
              </w:rPr>
            </w:pPr>
            <w:r>
              <w:rPr>
                <w:szCs w:val="24"/>
              </w:rPr>
              <w:t>Частные пожертвования</w:t>
            </w:r>
            <w:r w:rsidR="00BF1590">
              <w:rPr>
                <w:szCs w:val="24"/>
              </w:rPr>
              <w:t xml:space="preserve"> граждан и организаций</w:t>
            </w:r>
          </w:p>
        </w:tc>
        <w:tc>
          <w:tcPr>
            <w:tcW w:w="5102" w:type="dxa"/>
          </w:tcPr>
          <w:p w:rsidR="005E2FAC" w:rsidRPr="005559F9" w:rsidRDefault="002A630D" w:rsidP="00842DC1">
            <w:pPr>
              <w:ind w:firstLine="0"/>
              <w:jc w:val="both"/>
              <w:rPr>
                <w:szCs w:val="24"/>
              </w:rPr>
            </w:pPr>
            <w:r>
              <w:rPr>
                <w:szCs w:val="24"/>
              </w:rPr>
              <w:t xml:space="preserve">Частные пожертвования граждан и организаций идут на закупку кормов, наполнителей, вакцин, лекарств и обработок для животных приюта. Так же эти средства идут на оплату проведения </w:t>
            </w:r>
            <w:r w:rsidR="00BF1590">
              <w:rPr>
                <w:szCs w:val="24"/>
              </w:rPr>
              <w:t xml:space="preserve">необходимых </w:t>
            </w:r>
            <w:r>
              <w:rPr>
                <w:szCs w:val="24"/>
              </w:rPr>
              <w:t xml:space="preserve">сложных операций в ветеринарных </w:t>
            </w:r>
            <w:r w:rsidR="00BF1590">
              <w:rPr>
                <w:szCs w:val="24"/>
              </w:rPr>
              <w:t xml:space="preserve">клиниках Нижегородской области, оплату коммунальных расходов приюта. Помимо денежных средств горожане и организации приносят в приют лежанки, домики, игрушки, </w:t>
            </w:r>
            <w:r w:rsidR="00BF1590">
              <w:rPr>
                <w:szCs w:val="24"/>
              </w:rPr>
              <w:lastRenderedPageBreak/>
              <w:t>лотки, миски, наполнители и корма, средства для уборки мест содержания животных.</w:t>
            </w:r>
          </w:p>
        </w:tc>
      </w:tr>
    </w:tbl>
    <w:p w:rsidR="007F7722" w:rsidRPr="005559F9" w:rsidRDefault="007F7722" w:rsidP="002C1F27">
      <w:pPr>
        <w:ind w:firstLine="0"/>
        <w:rPr>
          <w:szCs w:val="24"/>
        </w:rPr>
      </w:pPr>
    </w:p>
    <w:p w:rsidR="002C1F27" w:rsidRPr="005559F9" w:rsidRDefault="002C1F27" w:rsidP="002C1F27">
      <w:pPr>
        <w:ind w:firstLine="0"/>
        <w:rPr>
          <w:szCs w:val="24"/>
        </w:rPr>
      </w:pPr>
      <w:r w:rsidRPr="005559F9">
        <w:rPr>
          <w:szCs w:val="24"/>
        </w:rPr>
        <w:t>1</w:t>
      </w:r>
      <w:r w:rsidR="00B70E3E" w:rsidRPr="005559F9">
        <w:rPr>
          <w:szCs w:val="24"/>
        </w:rPr>
        <w:t>8</w:t>
      </w:r>
      <w:r w:rsidRPr="005559F9">
        <w:rPr>
          <w:szCs w:val="24"/>
        </w:rPr>
        <w:t xml:space="preserve">. Выгодополучатели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5103"/>
      </w:tblGrid>
      <w:tr w:rsidR="002C1F27" w:rsidRPr="005559F9" w:rsidTr="00B93E3E">
        <w:tc>
          <w:tcPr>
            <w:tcW w:w="675" w:type="dxa"/>
          </w:tcPr>
          <w:p w:rsidR="002C1F27" w:rsidRPr="005559F9" w:rsidRDefault="002C1F27" w:rsidP="00B70E3E">
            <w:pPr>
              <w:ind w:firstLine="0"/>
              <w:jc w:val="center"/>
              <w:rPr>
                <w:szCs w:val="24"/>
              </w:rPr>
            </w:pPr>
            <w:r w:rsidRPr="005559F9">
              <w:rPr>
                <w:szCs w:val="24"/>
              </w:rPr>
              <w:t>№</w:t>
            </w:r>
          </w:p>
        </w:tc>
        <w:tc>
          <w:tcPr>
            <w:tcW w:w="3544" w:type="dxa"/>
          </w:tcPr>
          <w:p w:rsidR="002C1F27" w:rsidRPr="005559F9" w:rsidRDefault="002C1F27" w:rsidP="00B70E3E">
            <w:pPr>
              <w:ind w:firstLine="0"/>
              <w:jc w:val="center"/>
              <w:rPr>
                <w:szCs w:val="24"/>
              </w:rPr>
            </w:pPr>
            <w:r w:rsidRPr="005559F9">
              <w:rPr>
                <w:szCs w:val="24"/>
              </w:rPr>
              <w:t>Выгодополучатель/ группа</w:t>
            </w:r>
            <w:r w:rsidR="00B70E3E" w:rsidRPr="005559F9">
              <w:rPr>
                <w:szCs w:val="24"/>
              </w:rPr>
              <w:t> </w:t>
            </w:r>
            <w:r w:rsidRPr="005559F9">
              <w:rPr>
                <w:szCs w:val="24"/>
              </w:rPr>
              <w:t>выгодополучателей</w:t>
            </w:r>
          </w:p>
        </w:tc>
        <w:tc>
          <w:tcPr>
            <w:tcW w:w="5103" w:type="dxa"/>
          </w:tcPr>
          <w:p w:rsidR="002C1F27" w:rsidRPr="005559F9" w:rsidRDefault="002C1F27" w:rsidP="00B70E3E">
            <w:pPr>
              <w:ind w:firstLine="0"/>
              <w:jc w:val="center"/>
              <w:rPr>
                <w:szCs w:val="24"/>
              </w:rPr>
            </w:pPr>
            <w:r w:rsidRPr="005559F9">
              <w:rPr>
                <w:szCs w:val="24"/>
              </w:rPr>
              <w:t>Описание выгод, полученных в результате внедрения практики</w:t>
            </w:r>
          </w:p>
        </w:tc>
      </w:tr>
      <w:tr w:rsidR="002C1F27" w:rsidRPr="005559F9" w:rsidTr="00842DC1">
        <w:tc>
          <w:tcPr>
            <w:tcW w:w="675" w:type="dxa"/>
            <w:vAlign w:val="center"/>
          </w:tcPr>
          <w:p w:rsidR="002C1F27" w:rsidRPr="005559F9" w:rsidRDefault="008E6657" w:rsidP="00842DC1">
            <w:pPr>
              <w:ind w:firstLine="0"/>
              <w:rPr>
                <w:szCs w:val="24"/>
              </w:rPr>
            </w:pPr>
            <w:r>
              <w:rPr>
                <w:szCs w:val="24"/>
              </w:rPr>
              <w:t>1</w:t>
            </w:r>
          </w:p>
        </w:tc>
        <w:tc>
          <w:tcPr>
            <w:tcW w:w="3544" w:type="dxa"/>
            <w:vAlign w:val="center"/>
          </w:tcPr>
          <w:p w:rsidR="002C1F27" w:rsidRPr="005559F9" w:rsidRDefault="00077D6B" w:rsidP="00842DC1">
            <w:pPr>
              <w:ind w:firstLine="0"/>
              <w:rPr>
                <w:szCs w:val="24"/>
              </w:rPr>
            </w:pPr>
            <w:r>
              <w:rPr>
                <w:szCs w:val="24"/>
              </w:rPr>
              <w:t>Зоозащитные волонтеры</w:t>
            </w:r>
          </w:p>
        </w:tc>
        <w:tc>
          <w:tcPr>
            <w:tcW w:w="5103" w:type="dxa"/>
          </w:tcPr>
          <w:p w:rsidR="002C1F27" w:rsidRPr="005559F9" w:rsidRDefault="00077D6B" w:rsidP="00842DC1">
            <w:pPr>
              <w:ind w:firstLine="0"/>
              <w:jc w:val="both"/>
              <w:rPr>
                <w:szCs w:val="24"/>
              </w:rPr>
            </w:pPr>
            <w:r>
              <w:rPr>
                <w:szCs w:val="24"/>
              </w:rPr>
              <w:t>Организация места содержания бездомных животных, спасенных с улиц города, отвечающе</w:t>
            </w:r>
            <w:r w:rsidR="00853C35">
              <w:rPr>
                <w:szCs w:val="24"/>
              </w:rPr>
              <w:t>го</w:t>
            </w:r>
            <w:r>
              <w:rPr>
                <w:szCs w:val="24"/>
              </w:rPr>
              <w:t xml:space="preserve"> санитарным и ветеринарным требованиям.</w:t>
            </w:r>
            <w:r w:rsidR="00754E02">
              <w:t xml:space="preserve"> </w:t>
            </w:r>
            <w:r w:rsidR="00754E02" w:rsidRPr="00754E02">
              <w:rPr>
                <w:szCs w:val="24"/>
              </w:rPr>
              <w:t>Развитие волонтёрского движения</w:t>
            </w:r>
            <w:r w:rsidR="00853C35">
              <w:rPr>
                <w:szCs w:val="24"/>
              </w:rPr>
              <w:t xml:space="preserve"> в городе, консолидация волонтерских организаций города для решения существующих проблем.</w:t>
            </w:r>
          </w:p>
        </w:tc>
      </w:tr>
      <w:tr w:rsidR="00077D6B" w:rsidRPr="005559F9" w:rsidTr="00842DC1">
        <w:tc>
          <w:tcPr>
            <w:tcW w:w="675" w:type="dxa"/>
            <w:vAlign w:val="center"/>
          </w:tcPr>
          <w:p w:rsidR="008E6657" w:rsidRDefault="008E6657" w:rsidP="00842DC1">
            <w:pPr>
              <w:rPr>
                <w:szCs w:val="24"/>
              </w:rPr>
            </w:pPr>
          </w:p>
          <w:p w:rsidR="00077D6B" w:rsidRPr="008E6657" w:rsidRDefault="008E6657" w:rsidP="00842DC1">
            <w:pPr>
              <w:ind w:firstLine="0"/>
              <w:rPr>
                <w:szCs w:val="24"/>
              </w:rPr>
            </w:pPr>
            <w:r>
              <w:rPr>
                <w:szCs w:val="24"/>
              </w:rPr>
              <w:t>2</w:t>
            </w:r>
          </w:p>
        </w:tc>
        <w:tc>
          <w:tcPr>
            <w:tcW w:w="3544" w:type="dxa"/>
            <w:vAlign w:val="center"/>
          </w:tcPr>
          <w:p w:rsidR="00077D6B" w:rsidRDefault="00077D6B" w:rsidP="00842DC1">
            <w:pPr>
              <w:ind w:firstLine="0"/>
              <w:rPr>
                <w:szCs w:val="24"/>
              </w:rPr>
            </w:pPr>
            <w:r>
              <w:rPr>
                <w:szCs w:val="24"/>
              </w:rPr>
              <w:t>Жители города Саров</w:t>
            </w:r>
            <w:r w:rsidR="00754E02">
              <w:rPr>
                <w:szCs w:val="24"/>
              </w:rPr>
              <w:t xml:space="preserve"> от 20-ти лет</w:t>
            </w:r>
          </w:p>
        </w:tc>
        <w:tc>
          <w:tcPr>
            <w:tcW w:w="5103" w:type="dxa"/>
          </w:tcPr>
          <w:p w:rsidR="00746F9E" w:rsidRDefault="00746F9E" w:rsidP="00746F9E">
            <w:pPr>
              <w:ind w:firstLine="0"/>
              <w:jc w:val="both"/>
              <w:rPr>
                <w:szCs w:val="24"/>
              </w:rPr>
            </w:pPr>
            <w:r w:rsidRPr="00D8191B">
              <w:rPr>
                <w:szCs w:val="24"/>
              </w:rPr>
              <w:t>Умен</w:t>
            </w:r>
            <w:r>
              <w:rPr>
                <w:szCs w:val="24"/>
              </w:rPr>
              <w:t>ь</w:t>
            </w:r>
            <w:r w:rsidRPr="00D8191B">
              <w:rPr>
                <w:szCs w:val="24"/>
              </w:rPr>
              <w:t>шение количества</w:t>
            </w:r>
            <w:r>
              <w:rPr>
                <w:szCs w:val="24"/>
              </w:rPr>
              <w:t xml:space="preserve"> квартирных передержек в многоквартирных домах города</w:t>
            </w:r>
            <w:r w:rsidRPr="00754E02">
              <w:rPr>
                <w:szCs w:val="24"/>
              </w:rPr>
              <w:t>, и, как следствие, снижение напряжённости взаимо</w:t>
            </w:r>
            <w:r>
              <w:rPr>
                <w:szCs w:val="24"/>
              </w:rPr>
              <w:t>о</w:t>
            </w:r>
            <w:r w:rsidRPr="00754E02">
              <w:rPr>
                <w:szCs w:val="24"/>
              </w:rPr>
              <w:t>тношений между группами общества по отношению к животным</w:t>
            </w:r>
            <w:r>
              <w:rPr>
                <w:szCs w:val="24"/>
              </w:rPr>
              <w:t>.</w:t>
            </w:r>
          </w:p>
          <w:p w:rsidR="00746F9E" w:rsidRDefault="00746F9E" w:rsidP="00746F9E">
            <w:pPr>
              <w:ind w:firstLine="34"/>
              <w:jc w:val="both"/>
              <w:rPr>
                <w:szCs w:val="24"/>
              </w:rPr>
            </w:pPr>
            <w:r>
              <w:rPr>
                <w:szCs w:val="24"/>
              </w:rPr>
              <w:t>Предоставлена возможность обдуманно и взвешенно подойти к выбору домашнего питомца.</w:t>
            </w:r>
          </w:p>
          <w:p w:rsidR="00754E02" w:rsidRPr="00D8191B" w:rsidRDefault="00915152" w:rsidP="00746F9E">
            <w:pPr>
              <w:ind w:firstLine="34"/>
              <w:jc w:val="both"/>
              <w:rPr>
                <w:szCs w:val="24"/>
              </w:rPr>
            </w:pPr>
            <w:r w:rsidRPr="00D8191B">
              <w:rPr>
                <w:szCs w:val="24"/>
              </w:rPr>
              <w:t xml:space="preserve">Снижение </w:t>
            </w:r>
            <w:r w:rsidR="00754E02" w:rsidRPr="00D8191B">
              <w:rPr>
                <w:szCs w:val="24"/>
              </w:rPr>
              <w:t>количеств</w:t>
            </w:r>
            <w:r w:rsidRPr="00D8191B">
              <w:rPr>
                <w:szCs w:val="24"/>
              </w:rPr>
              <w:t>а</w:t>
            </w:r>
            <w:r w:rsidR="00754E02" w:rsidRPr="00D8191B">
              <w:rPr>
                <w:szCs w:val="24"/>
              </w:rPr>
              <w:t xml:space="preserve"> бездомных жи</w:t>
            </w:r>
            <w:r w:rsidR="00357BC2">
              <w:rPr>
                <w:szCs w:val="24"/>
              </w:rPr>
              <w:t>вотных на территории города,</w:t>
            </w:r>
            <w:r w:rsidR="00754E02" w:rsidRPr="00D8191B">
              <w:rPr>
                <w:szCs w:val="24"/>
              </w:rPr>
              <w:t xml:space="preserve"> вероятност</w:t>
            </w:r>
            <w:r w:rsidRPr="00D8191B">
              <w:rPr>
                <w:szCs w:val="24"/>
              </w:rPr>
              <w:t>и</w:t>
            </w:r>
            <w:r w:rsidR="00754E02" w:rsidRPr="00D8191B">
              <w:rPr>
                <w:szCs w:val="24"/>
              </w:rPr>
              <w:t xml:space="preserve"> заражения</w:t>
            </w:r>
            <w:r w:rsidR="00357BC2">
              <w:rPr>
                <w:szCs w:val="24"/>
              </w:rPr>
              <w:t xml:space="preserve"> домашних животных бешенством</w:t>
            </w:r>
            <w:r w:rsidR="00754E02" w:rsidRPr="00D8191B">
              <w:rPr>
                <w:szCs w:val="24"/>
              </w:rPr>
              <w:t>, повы</w:t>
            </w:r>
            <w:r w:rsidRPr="00D8191B">
              <w:rPr>
                <w:szCs w:val="24"/>
              </w:rPr>
              <w:t>шение</w:t>
            </w:r>
            <w:r w:rsidR="00754E02" w:rsidRPr="00D8191B">
              <w:rPr>
                <w:szCs w:val="24"/>
              </w:rPr>
              <w:t xml:space="preserve"> комфортност</w:t>
            </w:r>
            <w:r w:rsidRPr="00D8191B">
              <w:rPr>
                <w:szCs w:val="24"/>
              </w:rPr>
              <w:t>и</w:t>
            </w:r>
            <w:r w:rsidR="00754E02" w:rsidRPr="00D8191B">
              <w:rPr>
                <w:szCs w:val="24"/>
              </w:rPr>
              <w:t xml:space="preserve"> проживания граждан в городской среде.</w:t>
            </w:r>
          </w:p>
          <w:p w:rsidR="00754E02" w:rsidRPr="001A2733" w:rsidRDefault="00754E02" w:rsidP="001A2733">
            <w:pPr>
              <w:ind w:firstLine="0"/>
              <w:jc w:val="both"/>
              <w:rPr>
                <w:szCs w:val="24"/>
              </w:rPr>
            </w:pPr>
          </w:p>
        </w:tc>
      </w:tr>
      <w:tr w:rsidR="00754E02" w:rsidRPr="005559F9" w:rsidTr="00842DC1">
        <w:tc>
          <w:tcPr>
            <w:tcW w:w="675" w:type="dxa"/>
            <w:vAlign w:val="center"/>
          </w:tcPr>
          <w:p w:rsidR="00754E02" w:rsidRPr="005559F9" w:rsidRDefault="008E6657" w:rsidP="00842DC1">
            <w:pPr>
              <w:ind w:firstLine="0"/>
              <w:rPr>
                <w:szCs w:val="24"/>
              </w:rPr>
            </w:pPr>
            <w:r>
              <w:rPr>
                <w:szCs w:val="24"/>
              </w:rPr>
              <w:t>3</w:t>
            </w:r>
          </w:p>
        </w:tc>
        <w:tc>
          <w:tcPr>
            <w:tcW w:w="3544" w:type="dxa"/>
            <w:vAlign w:val="center"/>
          </w:tcPr>
          <w:p w:rsidR="00754E02" w:rsidRDefault="00754E02" w:rsidP="00842DC1">
            <w:pPr>
              <w:ind w:firstLine="0"/>
              <w:rPr>
                <w:szCs w:val="24"/>
              </w:rPr>
            </w:pPr>
            <w:r>
              <w:rPr>
                <w:szCs w:val="24"/>
              </w:rPr>
              <w:t xml:space="preserve">Дети и подростки от </w:t>
            </w:r>
            <w:r w:rsidR="0075436D">
              <w:rPr>
                <w:szCs w:val="24"/>
              </w:rPr>
              <w:t>10 до 17</w:t>
            </w:r>
            <w:r>
              <w:rPr>
                <w:szCs w:val="24"/>
              </w:rPr>
              <w:t xml:space="preserve"> лет</w:t>
            </w:r>
          </w:p>
        </w:tc>
        <w:tc>
          <w:tcPr>
            <w:tcW w:w="5103" w:type="dxa"/>
          </w:tcPr>
          <w:p w:rsidR="00754E02" w:rsidRDefault="00754E02" w:rsidP="00842DC1">
            <w:pPr>
              <w:ind w:firstLine="34"/>
              <w:jc w:val="both"/>
              <w:rPr>
                <w:szCs w:val="24"/>
              </w:rPr>
            </w:pPr>
            <w:r w:rsidRPr="00754E02">
              <w:rPr>
                <w:szCs w:val="24"/>
              </w:rPr>
              <w:t>Привитие детям уважения ко всему живому, нравственное воспитание детей через заботу о ближнем и понимание своей ответственности за свои действия.</w:t>
            </w:r>
            <w:r w:rsidR="0032163B">
              <w:rPr>
                <w:szCs w:val="24"/>
              </w:rPr>
              <w:t xml:space="preserve"> Предоставление площадки для реализации естественной потребности ребенка в общении с животными, с другими людьми, получении и развитии полезных навыков, способствующих воспитанию </w:t>
            </w:r>
            <w:r w:rsidR="0032163B">
              <w:rPr>
                <w:szCs w:val="24"/>
              </w:rPr>
              <w:lastRenderedPageBreak/>
              <w:t>человека нравственного.</w:t>
            </w:r>
          </w:p>
        </w:tc>
      </w:tr>
      <w:tr w:rsidR="00754E02" w:rsidRPr="005559F9" w:rsidTr="00842DC1">
        <w:tc>
          <w:tcPr>
            <w:tcW w:w="675" w:type="dxa"/>
            <w:vAlign w:val="center"/>
          </w:tcPr>
          <w:p w:rsidR="008E6657" w:rsidRDefault="008E6657" w:rsidP="00842DC1">
            <w:pPr>
              <w:rPr>
                <w:szCs w:val="24"/>
              </w:rPr>
            </w:pPr>
          </w:p>
          <w:p w:rsidR="00754E02" w:rsidRPr="008E6657" w:rsidRDefault="008E6657" w:rsidP="00842DC1">
            <w:pPr>
              <w:ind w:firstLine="0"/>
              <w:rPr>
                <w:szCs w:val="24"/>
              </w:rPr>
            </w:pPr>
            <w:r>
              <w:rPr>
                <w:szCs w:val="24"/>
              </w:rPr>
              <w:t>4</w:t>
            </w:r>
          </w:p>
        </w:tc>
        <w:tc>
          <w:tcPr>
            <w:tcW w:w="3544" w:type="dxa"/>
            <w:vAlign w:val="center"/>
          </w:tcPr>
          <w:p w:rsidR="00754E02" w:rsidRDefault="00C05004" w:rsidP="00842DC1">
            <w:pPr>
              <w:ind w:firstLine="0"/>
              <w:rPr>
                <w:szCs w:val="24"/>
              </w:rPr>
            </w:pPr>
            <w:r>
              <w:rPr>
                <w:szCs w:val="24"/>
              </w:rPr>
              <w:t>Пенсионеры</w:t>
            </w:r>
          </w:p>
        </w:tc>
        <w:tc>
          <w:tcPr>
            <w:tcW w:w="5103" w:type="dxa"/>
          </w:tcPr>
          <w:p w:rsidR="00754E02" w:rsidRDefault="00754E02" w:rsidP="00842DC1">
            <w:pPr>
              <w:ind w:firstLine="0"/>
              <w:jc w:val="both"/>
              <w:rPr>
                <w:szCs w:val="24"/>
              </w:rPr>
            </w:pPr>
            <w:r w:rsidRPr="00754E02">
              <w:rPr>
                <w:szCs w:val="24"/>
              </w:rPr>
              <w:t xml:space="preserve">Помощь одиноким людям, преимущественно пенсионерам, найти спутника жизни </w:t>
            </w:r>
            <w:r w:rsidR="00D8191B">
              <w:rPr>
                <w:szCs w:val="24"/>
              </w:rPr>
              <w:t>–</w:t>
            </w:r>
            <w:r w:rsidRPr="00754E02">
              <w:rPr>
                <w:szCs w:val="24"/>
              </w:rPr>
              <w:t xml:space="preserve"> живое существо рядом. Необходимость заботиться о ком-то вносит смысл в их жизнь и существование, а общение и контакт с ними дарит положительные эмоции и имеет огромное значение для поддержания психологического равновесия.</w:t>
            </w:r>
          </w:p>
        </w:tc>
      </w:tr>
      <w:tr w:rsidR="00C05004" w:rsidRPr="005559F9" w:rsidTr="00842DC1">
        <w:tc>
          <w:tcPr>
            <w:tcW w:w="675" w:type="dxa"/>
            <w:vAlign w:val="center"/>
          </w:tcPr>
          <w:p w:rsidR="00C05004" w:rsidRPr="005559F9" w:rsidRDefault="008E6657" w:rsidP="00842DC1">
            <w:pPr>
              <w:ind w:firstLine="0"/>
              <w:rPr>
                <w:szCs w:val="24"/>
              </w:rPr>
            </w:pPr>
            <w:r>
              <w:rPr>
                <w:szCs w:val="24"/>
              </w:rPr>
              <w:t>5</w:t>
            </w:r>
          </w:p>
        </w:tc>
        <w:tc>
          <w:tcPr>
            <w:tcW w:w="3544" w:type="dxa"/>
            <w:vAlign w:val="center"/>
          </w:tcPr>
          <w:p w:rsidR="00C05004" w:rsidRDefault="00C05004" w:rsidP="00842DC1">
            <w:pPr>
              <w:ind w:firstLine="0"/>
              <w:rPr>
                <w:szCs w:val="24"/>
              </w:rPr>
            </w:pPr>
            <w:r>
              <w:rPr>
                <w:szCs w:val="24"/>
              </w:rPr>
              <w:t>Родители и педагоги</w:t>
            </w:r>
          </w:p>
        </w:tc>
        <w:tc>
          <w:tcPr>
            <w:tcW w:w="5103" w:type="dxa"/>
          </w:tcPr>
          <w:p w:rsidR="00C05004" w:rsidRPr="00754E02" w:rsidRDefault="0032163B" w:rsidP="00842DC1">
            <w:pPr>
              <w:ind w:firstLine="34"/>
              <w:jc w:val="both"/>
              <w:rPr>
                <w:szCs w:val="24"/>
              </w:rPr>
            </w:pPr>
            <w:r>
              <w:rPr>
                <w:szCs w:val="24"/>
              </w:rPr>
              <w:t>П</w:t>
            </w:r>
            <w:r w:rsidR="00C05004" w:rsidRPr="00C05004">
              <w:rPr>
                <w:szCs w:val="24"/>
              </w:rPr>
              <w:t>родвижени</w:t>
            </w:r>
            <w:r w:rsidR="00C05004">
              <w:rPr>
                <w:szCs w:val="24"/>
              </w:rPr>
              <w:t>е</w:t>
            </w:r>
            <w:r w:rsidR="00C05004" w:rsidRPr="00C05004">
              <w:rPr>
                <w:szCs w:val="24"/>
              </w:rPr>
              <w:t xml:space="preserve"> и развити</w:t>
            </w:r>
            <w:r w:rsidR="00C05004">
              <w:rPr>
                <w:szCs w:val="24"/>
              </w:rPr>
              <w:t>е</w:t>
            </w:r>
            <w:r w:rsidR="00C05004" w:rsidRPr="00C05004">
              <w:rPr>
                <w:szCs w:val="24"/>
              </w:rPr>
              <w:t xml:space="preserve"> практики экологического воспитания, привития экологической культуры и поощрение конкретного стремления к участию в охране природы и защите животных у подрастающего поколения</w:t>
            </w:r>
            <w:r w:rsidR="006B1D12">
              <w:rPr>
                <w:szCs w:val="24"/>
              </w:rPr>
              <w:t xml:space="preserve"> </w:t>
            </w:r>
            <w:r w:rsidR="00853C35">
              <w:rPr>
                <w:szCs w:val="24"/>
              </w:rPr>
              <w:t>не для современной жизни, когда у родителей не остается ни сил</w:t>
            </w:r>
            <w:r w:rsidR="006B1D12">
              <w:rPr>
                <w:szCs w:val="24"/>
              </w:rPr>
              <w:t>,</w:t>
            </w:r>
            <w:r w:rsidR="00853C35">
              <w:rPr>
                <w:szCs w:val="24"/>
              </w:rPr>
              <w:t xml:space="preserve"> ни времени на </w:t>
            </w:r>
            <w:r w:rsidR="006B1D12">
              <w:rPr>
                <w:szCs w:val="24"/>
              </w:rPr>
              <w:t xml:space="preserve">общение со </w:t>
            </w:r>
            <w:r w:rsidR="00853C35">
              <w:rPr>
                <w:szCs w:val="24"/>
              </w:rPr>
              <w:t>сво</w:t>
            </w:r>
            <w:r w:rsidR="006B1D12">
              <w:rPr>
                <w:szCs w:val="24"/>
              </w:rPr>
              <w:t>им</w:t>
            </w:r>
            <w:r w:rsidR="00853C35">
              <w:rPr>
                <w:szCs w:val="24"/>
              </w:rPr>
              <w:t xml:space="preserve"> ребенк</w:t>
            </w:r>
            <w:r w:rsidR="006B1D12">
              <w:rPr>
                <w:szCs w:val="24"/>
              </w:rPr>
              <w:t>ом</w:t>
            </w:r>
            <w:r w:rsidR="00853C35">
              <w:rPr>
                <w:szCs w:val="24"/>
              </w:rPr>
              <w:t xml:space="preserve">, оставляя его на попечение компьютера или телевизора с их сомнительным содержимым. Снижение негативного влияния компьютеров и других электронных гаджетов путем отвлечения </w:t>
            </w:r>
            <w:r>
              <w:rPr>
                <w:szCs w:val="24"/>
              </w:rPr>
              <w:t>ребенк</w:t>
            </w:r>
            <w:r w:rsidR="00853C35">
              <w:rPr>
                <w:szCs w:val="24"/>
              </w:rPr>
              <w:t>а</w:t>
            </w:r>
            <w:r>
              <w:rPr>
                <w:szCs w:val="24"/>
              </w:rPr>
              <w:t xml:space="preserve"> </w:t>
            </w:r>
            <w:r w:rsidR="00853C35">
              <w:rPr>
                <w:szCs w:val="24"/>
              </w:rPr>
              <w:t>на</w:t>
            </w:r>
            <w:r>
              <w:rPr>
                <w:szCs w:val="24"/>
              </w:rPr>
              <w:t xml:space="preserve"> общени</w:t>
            </w:r>
            <w:r w:rsidR="00853C35">
              <w:rPr>
                <w:szCs w:val="24"/>
              </w:rPr>
              <w:t>е</w:t>
            </w:r>
            <w:r>
              <w:rPr>
                <w:szCs w:val="24"/>
              </w:rPr>
              <w:t xml:space="preserve"> с животными</w:t>
            </w:r>
            <w:r w:rsidR="00853C35">
              <w:rPr>
                <w:szCs w:val="24"/>
              </w:rPr>
              <w:t xml:space="preserve"> и привития полезных навыков</w:t>
            </w:r>
            <w:r w:rsidR="006B1D12">
              <w:rPr>
                <w:szCs w:val="24"/>
              </w:rPr>
              <w:t>.</w:t>
            </w:r>
          </w:p>
        </w:tc>
      </w:tr>
    </w:tbl>
    <w:p w:rsidR="002C1F27" w:rsidRPr="005559F9" w:rsidRDefault="002C1F27" w:rsidP="002C1F27">
      <w:pPr>
        <w:rPr>
          <w:szCs w:val="24"/>
        </w:rPr>
      </w:pPr>
    </w:p>
    <w:p w:rsidR="002C1F27" w:rsidRPr="005559F9" w:rsidRDefault="000E35F0" w:rsidP="002C1F27">
      <w:pPr>
        <w:ind w:firstLine="0"/>
        <w:rPr>
          <w:szCs w:val="24"/>
        </w:rPr>
      </w:pPr>
      <w:r w:rsidRPr="005559F9">
        <w:rPr>
          <w:szCs w:val="24"/>
        </w:rPr>
        <w:t>1</w:t>
      </w:r>
      <w:r w:rsidR="00B70E3E" w:rsidRPr="005559F9">
        <w:rPr>
          <w:szCs w:val="24"/>
        </w:rPr>
        <w:t>9</w:t>
      </w:r>
      <w:r w:rsidR="002C1F27" w:rsidRPr="005559F9">
        <w:rPr>
          <w:szCs w:val="24"/>
        </w:rPr>
        <w:t xml:space="preserve">. Затраты на реализацию практики </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48"/>
        <w:gridCol w:w="2655"/>
        <w:gridCol w:w="3575"/>
      </w:tblGrid>
      <w:tr w:rsidR="00CE5DBA" w:rsidRPr="005559F9" w:rsidTr="00B93E3E">
        <w:tc>
          <w:tcPr>
            <w:tcW w:w="675" w:type="dxa"/>
          </w:tcPr>
          <w:p w:rsidR="00CE5DBA" w:rsidRPr="005559F9" w:rsidRDefault="00CE5DBA" w:rsidP="00B70E3E">
            <w:pPr>
              <w:ind w:firstLine="0"/>
              <w:jc w:val="center"/>
              <w:rPr>
                <w:szCs w:val="24"/>
              </w:rPr>
            </w:pPr>
            <w:r w:rsidRPr="005559F9">
              <w:rPr>
                <w:szCs w:val="24"/>
              </w:rPr>
              <w:t>№</w:t>
            </w:r>
          </w:p>
        </w:tc>
        <w:tc>
          <w:tcPr>
            <w:tcW w:w="2448" w:type="dxa"/>
          </w:tcPr>
          <w:p w:rsidR="00CE5DBA" w:rsidRPr="005559F9" w:rsidRDefault="00CE5DBA" w:rsidP="00B70E3E">
            <w:pPr>
              <w:ind w:firstLine="0"/>
              <w:jc w:val="center"/>
              <w:rPr>
                <w:szCs w:val="24"/>
              </w:rPr>
            </w:pPr>
            <w:r w:rsidRPr="005559F9">
              <w:rPr>
                <w:szCs w:val="24"/>
              </w:rPr>
              <w:t>Статья затрат</w:t>
            </w:r>
          </w:p>
        </w:tc>
        <w:tc>
          <w:tcPr>
            <w:tcW w:w="2655" w:type="dxa"/>
          </w:tcPr>
          <w:p w:rsidR="00CE5DBA" w:rsidRPr="005559F9" w:rsidRDefault="00CE5DBA" w:rsidP="00B70E3E">
            <w:pPr>
              <w:ind w:firstLine="0"/>
              <w:jc w:val="center"/>
              <w:rPr>
                <w:szCs w:val="24"/>
              </w:rPr>
            </w:pPr>
            <w:r w:rsidRPr="005559F9">
              <w:rPr>
                <w:szCs w:val="24"/>
              </w:rPr>
              <w:t>Объем затрат</w:t>
            </w:r>
          </w:p>
        </w:tc>
        <w:tc>
          <w:tcPr>
            <w:tcW w:w="3575" w:type="dxa"/>
          </w:tcPr>
          <w:p w:rsidR="00CE5DBA" w:rsidRPr="005559F9" w:rsidRDefault="00CE5DBA" w:rsidP="00B70E3E">
            <w:pPr>
              <w:ind w:firstLine="0"/>
              <w:jc w:val="center"/>
              <w:rPr>
                <w:szCs w:val="24"/>
              </w:rPr>
            </w:pPr>
            <w:r w:rsidRPr="005559F9">
              <w:rPr>
                <w:szCs w:val="24"/>
              </w:rPr>
              <w:t>Источник финансирования</w:t>
            </w:r>
          </w:p>
        </w:tc>
      </w:tr>
      <w:tr w:rsidR="00753D27" w:rsidRPr="005559F9" w:rsidTr="00842DC1">
        <w:tc>
          <w:tcPr>
            <w:tcW w:w="675" w:type="dxa"/>
            <w:vAlign w:val="center"/>
          </w:tcPr>
          <w:p w:rsidR="00753D27" w:rsidRPr="005559F9" w:rsidRDefault="008E6657" w:rsidP="00842DC1">
            <w:pPr>
              <w:ind w:firstLine="0"/>
              <w:rPr>
                <w:szCs w:val="24"/>
              </w:rPr>
            </w:pPr>
            <w:r>
              <w:rPr>
                <w:szCs w:val="24"/>
              </w:rPr>
              <w:t>1</w:t>
            </w:r>
          </w:p>
        </w:tc>
        <w:tc>
          <w:tcPr>
            <w:tcW w:w="2448" w:type="dxa"/>
            <w:vAlign w:val="center"/>
          </w:tcPr>
          <w:p w:rsidR="00753D27" w:rsidRPr="005559F9" w:rsidRDefault="00753D27" w:rsidP="00753D27">
            <w:pPr>
              <w:ind w:firstLine="0"/>
              <w:rPr>
                <w:szCs w:val="24"/>
              </w:rPr>
            </w:pPr>
            <w:r w:rsidRPr="005F08AB">
              <w:rPr>
                <w:szCs w:val="24"/>
              </w:rPr>
              <w:t>Подготовка, ремонт помещений приюта временного содержания для безнадзорных животных</w:t>
            </w:r>
          </w:p>
        </w:tc>
        <w:tc>
          <w:tcPr>
            <w:tcW w:w="2655" w:type="dxa"/>
            <w:vAlign w:val="center"/>
          </w:tcPr>
          <w:p w:rsidR="00753D27" w:rsidRPr="00B50418" w:rsidRDefault="00753D27" w:rsidP="00B50418">
            <w:pPr>
              <w:ind w:firstLine="25"/>
              <w:jc w:val="center"/>
              <w:rPr>
                <w:szCs w:val="24"/>
              </w:rPr>
            </w:pPr>
            <w:r w:rsidRPr="00B50418">
              <w:rPr>
                <w:rFonts w:ascii="Open Sans" w:eastAsia="Times New Roman" w:hAnsi="Open Sans"/>
                <w:szCs w:val="24"/>
                <w:lang w:eastAsia="ru-RU"/>
              </w:rPr>
              <w:t>580</w:t>
            </w:r>
            <w:r w:rsidR="00D2363B">
              <w:rPr>
                <w:rFonts w:ascii="Open Sans" w:eastAsia="Times New Roman" w:hAnsi="Open Sans"/>
                <w:szCs w:val="24"/>
                <w:lang w:eastAsia="ru-RU"/>
              </w:rPr>
              <w:t xml:space="preserve"> </w:t>
            </w:r>
            <w:r w:rsidRPr="00B50418">
              <w:rPr>
                <w:rFonts w:ascii="Open Sans" w:eastAsia="Times New Roman" w:hAnsi="Open Sans"/>
                <w:szCs w:val="24"/>
                <w:lang w:eastAsia="ru-RU"/>
              </w:rPr>
              <w:t>760,00</w:t>
            </w:r>
          </w:p>
        </w:tc>
        <w:tc>
          <w:tcPr>
            <w:tcW w:w="3575" w:type="dxa"/>
          </w:tcPr>
          <w:p w:rsidR="00753D27" w:rsidRPr="005559F9" w:rsidRDefault="00753D27" w:rsidP="00753D27">
            <w:pPr>
              <w:ind w:firstLine="0"/>
              <w:rPr>
                <w:szCs w:val="24"/>
              </w:rPr>
            </w:pPr>
            <w:r>
              <w:rPr>
                <w:szCs w:val="24"/>
              </w:rPr>
              <w:t>Грант фонда «Соработничество» в рамках конкурса С</w:t>
            </w:r>
            <w:r w:rsidR="0047411B">
              <w:rPr>
                <w:szCs w:val="24"/>
              </w:rPr>
              <w:t>О</w:t>
            </w:r>
            <w:r>
              <w:rPr>
                <w:szCs w:val="24"/>
              </w:rPr>
              <w:t>НКО</w:t>
            </w:r>
            <w:r w:rsidR="00817C1C">
              <w:rPr>
                <w:szCs w:val="24"/>
              </w:rPr>
              <w:t xml:space="preserve"> ГК «Росатом»</w:t>
            </w:r>
          </w:p>
        </w:tc>
      </w:tr>
      <w:tr w:rsidR="00753D27" w:rsidRPr="005559F9" w:rsidTr="00842DC1">
        <w:tc>
          <w:tcPr>
            <w:tcW w:w="675" w:type="dxa"/>
            <w:vMerge w:val="restart"/>
            <w:vAlign w:val="center"/>
          </w:tcPr>
          <w:p w:rsidR="00753D27" w:rsidRPr="005559F9" w:rsidRDefault="008E6657" w:rsidP="00842DC1">
            <w:pPr>
              <w:ind w:firstLine="0"/>
              <w:rPr>
                <w:szCs w:val="24"/>
              </w:rPr>
            </w:pPr>
            <w:r>
              <w:rPr>
                <w:szCs w:val="24"/>
              </w:rPr>
              <w:t>2</w:t>
            </w:r>
          </w:p>
        </w:tc>
        <w:tc>
          <w:tcPr>
            <w:tcW w:w="2448" w:type="dxa"/>
            <w:vMerge w:val="restart"/>
            <w:vAlign w:val="center"/>
          </w:tcPr>
          <w:p w:rsidR="00753D27" w:rsidRPr="005F08AB" w:rsidRDefault="00753D27" w:rsidP="00753D27">
            <w:pPr>
              <w:ind w:firstLine="0"/>
              <w:rPr>
                <w:szCs w:val="24"/>
              </w:rPr>
            </w:pPr>
            <w:r>
              <w:rPr>
                <w:szCs w:val="24"/>
              </w:rPr>
              <w:t>Социальная реклама, п</w:t>
            </w:r>
            <w:r w:rsidRPr="005F08AB">
              <w:rPr>
                <w:szCs w:val="24"/>
              </w:rPr>
              <w:t xml:space="preserve">ропаганда социального </w:t>
            </w:r>
            <w:r w:rsidRPr="005F08AB">
              <w:rPr>
                <w:szCs w:val="24"/>
              </w:rPr>
              <w:lastRenderedPageBreak/>
              <w:t>волонтёрства</w:t>
            </w:r>
          </w:p>
        </w:tc>
        <w:tc>
          <w:tcPr>
            <w:tcW w:w="2655" w:type="dxa"/>
            <w:vAlign w:val="center"/>
          </w:tcPr>
          <w:p w:rsidR="00753D27" w:rsidRPr="00B50418" w:rsidRDefault="00753D27" w:rsidP="00B50418">
            <w:pPr>
              <w:ind w:firstLine="0"/>
              <w:jc w:val="center"/>
              <w:rPr>
                <w:rFonts w:ascii="Open Sans" w:eastAsia="Times New Roman" w:hAnsi="Open Sans"/>
                <w:szCs w:val="24"/>
                <w:lang w:eastAsia="ru-RU"/>
              </w:rPr>
            </w:pPr>
            <w:r w:rsidRPr="00B50418">
              <w:rPr>
                <w:rFonts w:ascii="Open Sans" w:eastAsia="Times New Roman" w:hAnsi="Open Sans"/>
                <w:szCs w:val="24"/>
                <w:lang w:eastAsia="ru-RU"/>
              </w:rPr>
              <w:lastRenderedPageBreak/>
              <w:t>19</w:t>
            </w:r>
            <w:r w:rsidR="00D2363B">
              <w:rPr>
                <w:rFonts w:ascii="Open Sans" w:eastAsia="Times New Roman" w:hAnsi="Open Sans"/>
                <w:szCs w:val="24"/>
                <w:lang w:eastAsia="ru-RU"/>
              </w:rPr>
              <w:t xml:space="preserve"> </w:t>
            </w:r>
            <w:r w:rsidRPr="00B50418">
              <w:rPr>
                <w:rFonts w:ascii="Open Sans" w:eastAsia="Times New Roman" w:hAnsi="Open Sans"/>
                <w:szCs w:val="24"/>
                <w:lang w:eastAsia="ru-RU"/>
              </w:rPr>
              <w:t>000,00</w:t>
            </w:r>
          </w:p>
        </w:tc>
        <w:tc>
          <w:tcPr>
            <w:tcW w:w="3575" w:type="dxa"/>
          </w:tcPr>
          <w:p w:rsidR="00753D27" w:rsidRDefault="00753D27" w:rsidP="00753D27">
            <w:pPr>
              <w:ind w:firstLine="0"/>
              <w:rPr>
                <w:szCs w:val="24"/>
              </w:rPr>
            </w:pPr>
            <w:r>
              <w:rPr>
                <w:szCs w:val="24"/>
              </w:rPr>
              <w:t>Грант фонда «Соработничество» в рамках конкурса С</w:t>
            </w:r>
            <w:r w:rsidR="0047411B">
              <w:rPr>
                <w:szCs w:val="24"/>
              </w:rPr>
              <w:t>О</w:t>
            </w:r>
            <w:r>
              <w:rPr>
                <w:szCs w:val="24"/>
              </w:rPr>
              <w:t>НКО</w:t>
            </w:r>
            <w:r w:rsidR="00817C1C">
              <w:rPr>
                <w:szCs w:val="24"/>
              </w:rPr>
              <w:t xml:space="preserve"> ГК «Росатом»</w:t>
            </w:r>
          </w:p>
        </w:tc>
      </w:tr>
      <w:tr w:rsidR="00753D27" w:rsidRPr="005559F9" w:rsidTr="00842DC1">
        <w:tc>
          <w:tcPr>
            <w:tcW w:w="675" w:type="dxa"/>
            <w:vMerge/>
            <w:vAlign w:val="center"/>
          </w:tcPr>
          <w:p w:rsidR="00753D27" w:rsidRPr="005559F9" w:rsidRDefault="00753D27" w:rsidP="00842DC1">
            <w:pPr>
              <w:rPr>
                <w:szCs w:val="24"/>
              </w:rPr>
            </w:pPr>
          </w:p>
        </w:tc>
        <w:tc>
          <w:tcPr>
            <w:tcW w:w="2448" w:type="dxa"/>
            <w:vMerge/>
            <w:vAlign w:val="center"/>
          </w:tcPr>
          <w:p w:rsidR="00753D27" w:rsidRPr="005F08AB" w:rsidRDefault="00753D27" w:rsidP="00753D27">
            <w:pPr>
              <w:ind w:firstLine="0"/>
              <w:rPr>
                <w:szCs w:val="24"/>
              </w:rPr>
            </w:pPr>
          </w:p>
        </w:tc>
        <w:tc>
          <w:tcPr>
            <w:tcW w:w="2655" w:type="dxa"/>
            <w:vAlign w:val="center"/>
          </w:tcPr>
          <w:p w:rsidR="00753D27" w:rsidRPr="00B50418" w:rsidRDefault="00753D27" w:rsidP="00B50418">
            <w:pPr>
              <w:ind w:firstLine="0"/>
              <w:jc w:val="center"/>
              <w:rPr>
                <w:szCs w:val="24"/>
              </w:rPr>
            </w:pPr>
            <w:r w:rsidRPr="00B50418">
              <w:rPr>
                <w:szCs w:val="24"/>
              </w:rPr>
              <w:t>140</w:t>
            </w:r>
            <w:r w:rsidR="00D2363B">
              <w:rPr>
                <w:szCs w:val="24"/>
              </w:rPr>
              <w:t xml:space="preserve"> </w:t>
            </w:r>
            <w:r w:rsidRPr="00B50418">
              <w:rPr>
                <w:szCs w:val="24"/>
              </w:rPr>
              <w:t>000,00</w:t>
            </w:r>
          </w:p>
        </w:tc>
        <w:tc>
          <w:tcPr>
            <w:tcW w:w="3575" w:type="dxa"/>
          </w:tcPr>
          <w:p w:rsidR="00753D27" w:rsidRPr="005559F9" w:rsidRDefault="00753D27" w:rsidP="00753D27">
            <w:pPr>
              <w:ind w:firstLine="0"/>
              <w:rPr>
                <w:szCs w:val="24"/>
              </w:rPr>
            </w:pPr>
            <w:r>
              <w:rPr>
                <w:szCs w:val="24"/>
              </w:rPr>
              <w:t>Грант фонда «Соработничество» в рамках конкурса «Православная инициатива»</w:t>
            </w:r>
          </w:p>
        </w:tc>
      </w:tr>
      <w:tr w:rsidR="005F08AB" w:rsidRPr="005559F9" w:rsidTr="00842DC1">
        <w:tc>
          <w:tcPr>
            <w:tcW w:w="675" w:type="dxa"/>
            <w:vAlign w:val="center"/>
          </w:tcPr>
          <w:p w:rsidR="005F08AB" w:rsidRPr="005559F9" w:rsidRDefault="008E6657" w:rsidP="00842DC1">
            <w:pPr>
              <w:ind w:firstLine="0"/>
              <w:rPr>
                <w:szCs w:val="24"/>
              </w:rPr>
            </w:pPr>
            <w:r>
              <w:rPr>
                <w:szCs w:val="24"/>
              </w:rPr>
              <w:lastRenderedPageBreak/>
              <w:t>3</w:t>
            </w:r>
          </w:p>
        </w:tc>
        <w:tc>
          <w:tcPr>
            <w:tcW w:w="2448" w:type="dxa"/>
            <w:vAlign w:val="center"/>
          </w:tcPr>
          <w:p w:rsidR="005F08AB" w:rsidRPr="005F08AB" w:rsidRDefault="005F08AB" w:rsidP="00753D27">
            <w:pPr>
              <w:ind w:firstLine="0"/>
              <w:rPr>
                <w:szCs w:val="24"/>
              </w:rPr>
            </w:pPr>
            <w:r>
              <w:rPr>
                <w:szCs w:val="24"/>
              </w:rPr>
              <w:t>Закупка специализированного оборудования</w:t>
            </w:r>
          </w:p>
        </w:tc>
        <w:tc>
          <w:tcPr>
            <w:tcW w:w="2655" w:type="dxa"/>
            <w:vAlign w:val="center"/>
          </w:tcPr>
          <w:p w:rsidR="005F08AB" w:rsidRPr="00B50418" w:rsidRDefault="006C23AB" w:rsidP="00B50418">
            <w:pPr>
              <w:ind w:firstLine="0"/>
              <w:jc w:val="center"/>
              <w:rPr>
                <w:szCs w:val="24"/>
              </w:rPr>
            </w:pPr>
            <w:r w:rsidRPr="00B50418">
              <w:rPr>
                <w:szCs w:val="24"/>
              </w:rPr>
              <w:t>6</w:t>
            </w:r>
            <w:r w:rsidR="00753D27" w:rsidRPr="00B50418">
              <w:rPr>
                <w:szCs w:val="24"/>
              </w:rPr>
              <w:t>7</w:t>
            </w:r>
            <w:r w:rsidRPr="00B50418">
              <w:rPr>
                <w:szCs w:val="24"/>
              </w:rPr>
              <w:t>7</w:t>
            </w:r>
            <w:r w:rsidR="00D2363B">
              <w:rPr>
                <w:szCs w:val="24"/>
              </w:rPr>
              <w:t xml:space="preserve"> </w:t>
            </w:r>
            <w:r w:rsidRPr="00B50418">
              <w:rPr>
                <w:szCs w:val="24"/>
              </w:rPr>
              <w:t>130,00</w:t>
            </w:r>
          </w:p>
        </w:tc>
        <w:tc>
          <w:tcPr>
            <w:tcW w:w="3575" w:type="dxa"/>
          </w:tcPr>
          <w:p w:rsidR="005F08AB" w:rsidRPr="005559F9" w:rsidRDefault="006C23AB" w:rsidP="00753D27">
            <w:pPr>
              <w:ind w:firstLine="0"/>
              <w:rPr>
                <w:szCs w:val="24"/>
              </w:rPr>
            </w:pPr>
            <w:r>
              <w:rPr>
                <w:szCs w:val="24"/>
              </w:rPr>
              <w:t>Грант фонда «Соработничество» в рамках конкурса «Православная инициатива»</w:t>
            </w:r>
          </w:p>
        </w:tc>
      </w:tr>
      <w:tr w:rsidR="00D8191B" w:rsidRPr="005559F9" w:rsidTr="00842DC1">
        <w:tc>
          <w:tcPr>
            <w:tcW w:w="675" w:type="dxa"/>
            <w:vAlign w:val="center"/>
          </w:tcPr>
          <w:p w:rsidR="00D8191B" w:rsidRPr="00357BC2" w:rsidRDefault="00D8191B" w:rsidP="00842DC1">
            <w:pPr>
              <w:ind w:firstLine="0"/>
              <w:rPr>
                <w:szCs w:val="24"/>
              </w:rPr>
            </w:pPr>
            <w:r w:rsidRPr="00357BC2">
              <w:rPr>
                <w:szCs w:val="24"/>
              </w:rPr>
              <w:t>4</w:t>
            </w:r>
          </w:p>
        </w:tc>
        <w:tc>
          <w:tcPr>
            <w:tcW w:w="2448" w:type="dxa"/>
            <w:vAlign w:val="center"/>
          </w:tcPr>
          <w:p w:rsidR="00D8191B" w:rsidRPr="00357BC2" w:rsidRDefault="00357BC2" w:rsidP="00753D27">
            <w:pPr>
              <w:ind w:firstLine="0"/>
              <w:rPr>
                <w:szCs w:val="24"/>
              </w:rPr>
            </w:pPr>
            <w:r w:rsidRPr="00357BC2">
              <w:rPr>
                <w:szCs w:val="24"/>
              </w:rPr>
              <w:t>Подготовка, ремонт помещений приюта временного содержания для безнадзорных животных</w:t>
            </w:r>
          </w:p>
        </w:tc>
        <w:tc>
          <w:tcPr>
            <w:tcW w:w="2655" w:type="dxa"/>
            <w:vAlign w:val="center"/>
          </w:tcPr>
          <w:p w:rsidR="00D8191B" w:rsidRPr="00357BC2" w:rsidRDefault="00357BC2" w:rsidP="00B50418">
            <w:pPr>
              <w:ind w:firstLine="0"/>
              <w:jc w:val="center"/>
              <w:rPr>
                <w:szCs w:val="24"/>
              </w:rPr>
            </w:pPr>
            <w:r w:rsidRPr="00357BC2">
              <w:rPr>
                <w:szCs w:val="24"/>
              </w:rPr>
              <w:t>613 011,7</w:t>
            </w:r>
          </w:p>
        </w:tc>
        <w:tc>
          <w:tcPr>
            <w:tcW w:w="3575" w:type="dxa"/>
          </w:tcPr>
          <w:p w:rsidR="00D8191B" w:rsidRPr="00357BC2" w:rsidRDefault="00D8191B" w:rsidP="00753D27">
            <w:pPr>
              <w:ind w:firstLine="0"/>
              <w:rPr>
                <w:szCs w:val="24"/>
              </w:rPr>
            </w:pPr>
            <w:r w:rsidRPr="00357BC2">
              <w:rPr>
                <w:szCs w:val="24"/>
              </w:rPr>
              <w:t>Собственные средства АНО «Подари жизнь»</w:t>
            </w:r>
          </w:p>
        </w:tc>
      </w:tr>
    </w:tbl>
    <w:p w:rsidR="002C1F27" w:rsidRPr="005559F9" w:rsidRDefault="002C1F27" w:rsidP="002C1F27">
      <w:pPr>
        <w:rPr>
          <w:szCs w:val="24"/>
        </w:rPr>
      </w:pPr>
    </w:p>
    <w:p w:rsidR="002C1F27" w:rsidRPr="005559F9" w:rsidRDefault="00B70E3E" w:rsidP="002C1F27">
      <w:pPr>
        <w:ind w:firstLine="0"/>
        <w:rPr>
          <w:szCs w:val="24"/>
        </w:rPr>
      </w:pPr>
      <w:r w:rsidRPr="005559F9">
        <w:rPr>
          <w:szCs w:val="24"/>
        </w:rPr>
        <w:t>20</w:t>
      </w:r>
      <w:r w:rsidR="002C1F27" w:rsidRPr="005559F9">
        <w:rPr>
          <w:szCs w:val="24"/>
        </w:rPr>
        <w:t xml:space="preserve">. Показатели социально-экономического развития города, характеризующие положение после внедрения практики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C1F27" w:rsidRPr="005559F9" w:rsidTr="00B93E3E">
        <w:tc>
          <w:tcPr>
            <w:tcW w:w="9322" w:type="dxa"/>
          </w:tcPr>
          <w:p w:rsidR="002C1F27" w:rsidRDefault="004F021B" w:rsidP="00B34246">
            <w:pPr>
              <w:ind w:firstLine="0"/>
              <w:jc w:val="both"/>
              <w:rPr>
                <w:szCs w:val="24"/>
              </w:rPr>
            </w:pPr>
            <w:r>
              <w:rPr>
                <w:szCs w:val="24"/>
              </w:rPr>
              <w:t xml:space="preserve">Приют «Мурррдом» стал не только убежищем для безнадзорных кошек, но и центром привлечения всех неравнодушных граждан, желающих помогать животным, внести свой посильный вклад </w:t>
            </w:r>
            <w:r w:rsidR="00793EDE">
              <w:rPr>
                <w:szCs w:val="24"/>
              </w:rPr>
              <w:t xml:space="preserve">в </w:t>
            </w:r>
            <w:r>
              <w:rPr>
                <w:szCs w:val="24"/>
              </w:rPr>
              <w:t>гуманизацию общества по отношению к безнадзорным животным</w:t>
            </w:r>
            <w:r w:rsidR="00D03BD6">
              <w:rPr>
                <w:szCs w:val="24"/>
              </w:rPr>
              <w:t>. Применение инновационных подходов позволили приюту занять особое место в экологическом воспитании подрастающего поколения, заполнив зияющую пустоту нехватки живого общения детей между собой, между ребенком и его родителями, непосредственного контакта с животными, живого примера людей с активной жизненной позицией. Применение метода безвозвратного отлова позволило не только обеспечить достойное пожизненное содержание травмированных, пожилых животных, но также позволи</w:t>
            </w:r>
            <w:r w:rsidR="00526CA3">
              <w:rPr>
                <w:szCs w:val="24"/>
              </w:rPr>
              <w:t>ло</w:t>
            </w:r>
            <w:r w:rsidR="00D03BD6">
              <w:rPr>
                <w:szCs w:val="24"/>
              </w:rPr>
              <w:t xml:space="preserve"> постепенно снижать численность бездомных животных на улицах города, тем самым повы</w:t>
            </w:r>
            <w:r w:rsidR="00526CA3">
              <w:rPr>
                <w:szCs w:val="24"/>
              </w:rPr>
              <w:t>шать</w:t>
            </w:r>
            <w:r w:rsidR="003F04AF">
              <w:rPr>
                <w:szCs w:val="24"/>
              </w:rPr>
              <w:t xml:space="preserve"> комфортность проживания человека</w:t>
            </w:r>
            <w:r w:rsidR="00687752">
              <w:rPr>
                <w:szCs w:val="24"/>
              </w:rPr>
              <w:t xml:space="preserve"> в городской среде</w:t>
            </w:r>
            <w:r w:rsidR="00D03BD6">
              <w:rPr>
                <w:szCs w:val="24"/>
              </w:rPr>
              <w:t>.</w:t>
            </w:r>
            <w:r w:rsidR="003E7E02">
              <w:rPr>
                <w:szCs w:val="24"/>
              </w:rPr>
              <w:t xml:space="preserve"> За неполные 9</w:t>
            </w:r>
            <w:r w:rsidR="00EE24E4">
              <w:rPr>
                <w:szCs w:val="24"/>
              </w:rPr>
              <w:t xml:space="preserve"> месяцев работы приюта</w:t>
            </w:r>
            <w:r w:rsidR="00CE2966">
              <w:rPr>
                <w:szCs w:val="24"/>
              </w:rPr>
              <w:t xml:space="preserve"> изъяты с улиц, вылечены, социализированы</w:t>
            </w:r>
            <w:r w:rsidR="00EE24E4">
              <w:rPr>
                <w:szCs w:val="24"/>
              </w:rPr>
              <w:t xml:space="preserve"> и пристроены</w:t>
            </w:r>
            <w:r w:rsidR="000939E2">
              <w:rPr>
                <w:szCs w:val="24"/>
              </w:rPr>
              <w:t xml:space="preserve"> по договору смены права собственности животного</w:t>
            </w:r>
            <w:r w:rsidR="00EE24E4">
              <w:rPr>
                <w:szCs w:val="24"/>
              </w:rPr>
              <w:t xml:space="preserve"> в семьи 210 (их и сейчас намного больше, практически каждый день забирают наших выпускников) стерилизованных животных</w:t>
            </w:r>
            <w:r w:rsidR="003E7E02">
              <w:rPr>
                <w:szCs w:val="24"/>
              </w:rPr>
              <w:t xml:space="preserve">. </w:t>
            </w:r>
            <w:r w:rsidR="00A87DCA" w:rsidRPr="00A87DCA">
              <w:rPr>
                <w:szCs w:val="24"/>
              </w:rPr>
              <w:t xml:space="preserve">Согласно статистике, кошка может беременеть около трех раз в год, и каждый раз рожать 3-6 котят. </w:t>
            </w:r>
            <w:r w:rsidR="00A87DCA">
              <w:rPr>
                <w:szCs w:val="24"/>
              </w:rPr>
              <w:t>По</w:t>
            </w:r>
            <w:r w:rsidR="00A87DCA" w:rsidRPr="00A87DCA">
              <w:rPr>
                <w:szCs w:val="24"/>
              </w:rPr>
              <w:t xml:space="preserve"> самы</w:t>
            </w:r>
            <w:r w:rsidR="00A87DCA">
              <w:rPr>
                <w:szCs w:val="24"/>
              </w:rPr>
              <w:t>м</w:t>
            </w:r>
            <w:r w:rsidR="00A87DCA" w:rsidRPr="00A87DCA">
              <w:rPr>
                <w:szCs w:val="24"/>
              </w:rPr>
              <w:t xml:space="preserve"> минимальны</w:t>
            </w:r>
            <w:r w:rsidR="00A87DCA">
              <w:rPr>
                <w:szCs w:val="24"/>
              </w:rPr>
              <w:t>м</w:t>
            </w:r>
            <w:r w:rsidR="00A87DCA" w:rsidRPr="00A87DCA">
              <w:rPr>
                <w:szCs w:val="24"/>
              </w:rPr>
              <w:t xml:space="preserve"> </w:t>
            </w:r>
            <w:r w:rsidR="00A87DCA">
              <w:rPr>
                <w:szCs w:val="24"/>
              </w:rPr>
              <w:t>подсчетам</w:t>
            </w:r>
            <w:r w:rsidR="00A87DCA" w:rsidRPr="00A87DCA">
              <w:rPr>
                <w:szCs w:val="24"/>
              </w:rPr>
              <w:t xml:space="preserve">, на ближайших год мы </w:t>
            </w:r>
            <w:r w:rsidR="00C03763">
              <w:rPr>
                <w:szCs w:val="24"/>
              </w:rPr>
              <w:t>предотвратил</w:t>
            </w:r>
            <w:r w:rsidR="00A87DCA">
              <w:rPr>
                <w:szCs w:val="24"/>
              </w:rPr>
              <w:t>и</w:t>
            </w:r>
            <w:r w:rsidR="003E7E02">
              <w:rPr>
                <w:szCs w:val="24"/>
              </w:rPr>
              <w:t xml:space="preserve"> появление</w:t>
            </w:r>
            <w:r w:rsidR="00517EDE">
              <w:rPr>
                <w:szCs w:val="24"/>
              </w:rPr>
              <w:t xml:space="preserve"> от 2500 до 3</w:t>
            </w:r>
            <w:r w:rsidR="00CE2966">
              <w:rPr>
                <w:szCs w:val="24"/>
              </w:rPr>
              <w:t>800</w:t>
            </w:r>
            <w:r w:rsidR="00B34246">
              <w:rPr>
                <w:szCs w:val="24"/>
              </w:rPr>
              <w:t xml:space="preserve"> обречённых уличных котят только первого по</w:t>
            </w:r>
            <w:r w:rsidR="003E7E02">
              <w:rPr>
                <w:szCs w:val="24"/>
              </w:rPr>
              <w:t xml:space="preserve">томства </w:t>
            </w:r>
            <w:r w:rsidR="00B34246">
              <w:rPr>
                <w:szCs w:val="24"/>
              </w:rPr>
              <w:t xml:space="preserve">в подвалах и на огородах </w:t>
            </w:r>
            <w:r w:rsidR="00B34246">
              <w:rPr>
                <w:szCs w:val="24"/>
              </w:rPr>
              <w:lastRenderedPageBreak/>
              <w:t>нашего города!</w:t>
            </w:r>
          </w:p>
          <w:p w:rsidR="00B34246" w:rsidRPr="005559F9" w:rsidRDefault="00B34246" w:rsidP="00B34246">
            <w:pPr>
              <w:ind w:firstLine="0"/>
              <w:jc w:val="both"/>
              <w:rPr>
                <w:szCs w:val="24"/>
              </w:rPr>
            </w:pPr>
            <w:r>
              <w:rPr>
                <w:szCs w:val="24"/>
              </w:rPr>
              <w:t>И, самое главное – создан прецедент! При таких крайне неблагоприятных начальных условиях создан и успешно развивается первый частный приют</w:t>
            </w:r>
            <w:r w:rsidR="00CE2966">
              <w:rPr>
                <w:szCs w:val="24"/>
              </w:rPr>
              <w:t xml:space="preserve"> для безнадзорных животных</w:t>
            </w:r>
            <w:r>
              <w:rPr>
                <w:szCs w:val="24"/>
              </w:rPr>
              <w:t xml:space="preserve"> в городе Сарове</w:t>
            </w:r>
            <w:r w:rsidR="00C03763">
              <w:rPr>
                <w:szCs w:val="24"/>
              </w:rPr>
              <w:t>, который помимо своей основной функции – спасение и пристрой животных, выполняет и важнейшую социальную – объединяет людей!</w:t>
            </w:r>
          </w:p>
        </w:tc>
      </w:tr>
    </w:tbl>
    <w:p w:rsidR="002C1F27" w:rsidRPr="005559F9" w:rsidRDefault="002C1F27" w:rsidP="002C1F27">
      <w:pPr>
        <w:rPr>
          <w:szCs w:val="24"/>
        </w:rPr>
      </w:pPr>
    </w:p>
    <w:p w:rsidR="002C1F27" w:rsidRPr="005559F9" w:rsidRDefault="000E35F0" w:rsidP="002C1F27">
      <w:pPr>
        <w:ind w:firstLine="0"/>
        <w:rPr>
          <w:i/>
          <w:szCs w:val="24"/>
        </w:rPr>
      </w:pPr>
      <w:r w:rsidRPr="005559F9">
        <w:rPr>
          <w:szCs w:val="24"/>
        </w:rPr>
        <w:t>2</w:t>
      </w:r>
      <w:r w:rsidR="00B70E3E" w:rsidRPr="005559F9">
        <w:rPr>
          <w:szCs w:val="24"/>
        </w:rPr>
        <w:t>1</w:t>
      </w:r>
      <w:r w:rsidR="002C1F27" w:rsidRPr="005559F9">
        <w:rPr>
          <w:szCs w:val="24"/>
        </w:rPr>
        <w:t xml:space="preserve">. Краткая информация о лидере практики/команде проекта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2C1F27" w:rsidRPr="005559F9" w:rsidTr="00B93E3E">
        <w:tc>
          <w:tcPr>
            <w:tcW w:w="9356" w:type="dxa"/>
          </w:tcPr>
          <w:p w:rsidR="00D237EE" w:rsidRPr="00D237EE" w:rsidRDefault="00D237EE" w:rsidP="00D237EE">
            <w:pPr>
              <w:rPr>
                <w:szCs w:val="24"/>
              </w:rPr>
            </w:pPr>
            <w:r>
              <w:rPr>
                <w:szCs w:val="24"/>
              </w:rPr>
              <w:t>Авдеев Дмитрий Вячеславович</w:t>
            </w:r>
          </w:p>
          <w:p w:rsidR="00D237EE" w:rsidRPr="00D237EE" w:rsidRDefault="00D237EE" w:rsidP="00D237EE">
            <w:pPr>
              <w:rPr>
                <w:szCs w:val="24"/>
              </w:rPr>
            </w:pPr>
            <w:r w:rsidRPr="00D237EE">
              <w:rPr>
                <w:szCs w:val="24"/>
              </w:rPr>
              <w:t>- 200</w:t>
            </w:r>
            <w:r>
              <w:rPr>
                <w:szCs w:val="24"/>
              </w:rPr>
              <w:t>4-2015, 2020 - по н.в. депутат Г</w:t>
            </w:r>
            <w:r w:rsidRPr="00D237EE">
              <w:rPr>
                <w:szCs w:val="24"/>
              </w:rPr>
              <w:t>ородской Думы г.Сарова</w:t>
            </w:r>
          </w:p>
          <w:p w:rsidR="00D237EE" w:rsidRPr="00D237EE" w:rsidRDefault="00D237EE" w:rsidP="00D237EE">
            <w:pPr>
              <w:rPr>
                <w:szCs w:val="24"/>
              </w:rPr>
            </w:pPr>
            <w:r w:rsidRPr="00D237EE">
              <w:rPr>
                <w:szCs w:val="24"/>
              </w:rPr>
              <w:t>- Председатель Совета Молодых Ученых и Специалистов Российского Федерального Ядерного Центра в 2000-2005гг.</w:t>
            </w:r>
          </w:p>
          <w:p w:rsidR="00D237EE" w:rsidRPr="00D237EE" w:rsidRDefault="00D237EE" w:rsidP="00D237EE">
            <w:pPr>
              <w:rPr>
                <w:szCs w:val="24"/>
              </w:rPr>
            </w:pPr>
            <w:r w:rsidRPr="00D237EE">
              <w:rPr>
                <w:szCs w:val="24"/>
              </w:rPr>
              <w:t xml:space="preserve">- Возглавлял направление по законодательному обеспечению деятельности Ядерного Центра. Разрабатывал проекты Федеральных Законов по внесению поправок в Жилищный и Налоговый Кодексы РФ. Руководил серией </w:t>
            </w:r>
            <w:r w:rsidR="00817DF8">
              <w:rPr>
                <w:szCs w:val="24"/>
              </w:rPr>
              <w:t xml:space="preserve">международных </w:t>
            </w:r>
            <w:r w:rsidRPr="00D237EE">
              <w:rPr>
                <w:szCs w:val="24"/>
              </w:rPr>
              <w:t>контрактов между РФЯЦ-ВНИИЭФ и Национальными Университетами Чунг-Бук и Чунг-Нам (Ю. Корея)</w:t>
            </w:r>
          </w:p>
          <w:p w:rsidR="002C1F27" w:rsidRDefault="00D237EE" w:rsidP="00D237EE">
            <w:pPr>
              <w:rPr>
                <w:szCs w:val="24"/>
              </w:rPr>
            </w:pPr>
            <w:r w:rsidRPr="00D237EE">
              <w:rPr>
                <w:szCs w:val="24"/>
              </w:rPr>
              <w:t>- За активную деятельность по формированию молодежной политики РФЯЦ-ВНИИЭФ и г. Сарова отмечен благодарностями по РФЯЦ-ВНИИЭФ и благодарственным письмом Главы местного самоуправления г.Саров</w:t>
            </w:r>
          </w:p>
          <w:p w:rsidR="00D237EE" w:rsidRPr="005559F9" w:rsidRDefault="00D237EE" w:rsidP="0098737C">
            <w:pPr>
              <w:rPr>
                <w:szCs w:val="24"/>
              </w:rPr>
            </w:pPr>
            <w:r>
              <w:rPr>
                <w:szCs w:val="24"/>
              </w:rPr>
              <w:t>- С 2018 года</w:t>
            </w:r>
            <w:r w:rsidR="00C74288">
              <w:rPr>
                <w:szCs w:val="24"/>
              </w:rPr>
              <w:t xml:space="preserve"> – директор АНО «Подари жизнь»,</w:t>
            </w:r>
            <w:r>
              <w:rPr>
                <w:szCs w:val="24"/>
              </w:rPr>
              <w:t xml:space="preserve"> реализует</w:t>
            </w:r>
            <w:r w:rsidRPr="00D237EE">
              <w:rPr>
                <w:szCs w:val="24"/>
              </w:rPr>
              <w:t xml:space="preserve"> социальный проект по защ</w:t>
            </w:r>
            <w:r w:rsidR="00722825">
              <w:rPr>
                <w:szCs w:val="24"/>
              </w:rPr>
              <w:t>ите окружающей среды и регулированию численности</w:t>
            </w:r>
            <w:r w:rsidRPr="00D237EE">
              <w:rPr>
                <w:szCs w:val="24"/>
              </w:rPr>
              <w:t xml:space="preserve"> популяции безнадзорных животных в ЗАТО Саров.</w:t>
            </w:r>
          </w:p>
        </w:tc>
      </w:tr>
    </w:tbl>
    <w:p w:rsidR="002C1F27" w:rsidRPr="005559F9" w:rsidRDefault="002C1F27" w:rsidP="002C1F27">
      <w:pPr>
        <w:rPr>
          <w:szCs w:val="24"/>
        </w:rPr>
      </w:pPr>
    </w:p>
    <w:p w:rsidR="002C1F27" w:rsidRPr="005559F9" w:rsidRDefault="000E35F0" w:rsidP="002C1F27">
      <w:pPr>
        <w:ind w:firstLine="0"/>
        <w:rPr>
          <w:szCs w:val="24"/>
        </w:rPr>
      </w:pPr>
      <w:r w:rsidRPr="005559F9">
        <w:rPr>
          <w:szCs w:val="24"/>
        </w:rPr>
        <w:t>2</w:t>
      </w:r>
      <w:r w:rsidR="00B70E3E" w:rsidRPr="005559F9">
        <w:rPr>
          <w:szCs w:val="24"/>
        </w:rPr>
        <w:t>2</w:t>
      </w:r>
      <w:r w:rsidR="002C1F27" w:rsidRPr="005559F9">
        <w:rPr>
          <w:szCs w:val="24"/>
        </w:rPr>
        <w:t xml:space="preserve">. Ссылки на интернет-ресурсы практики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03"/>
        <w:gridCol w:w="3544"/>
      </w:tblGrid>
      <w:tr w:rsidR="002C1F27" w:rsidRPr="005559F9" w:rsidTr="00B93E3E">
        <w:tc>
          <w:tcPr>
            <w:tcW w:w="709" w:type="dxa"/>
          </w:tcPr>
          <w:p w:rsidR="002C1F27" w:rsidRPr="005559F9" w:rsidRDefault="002C1F27" w:rsidP="00B70E3E">
            <w:pPr>
              <w:ind w:firstLine="0"/>
              <w:jc w:val="center"/>
              <w:rPr>
                <w:szCs w:val="24"/>
              </w:rPr>
            </w:pPr>
            <w:r w:rsidRPr="005559F9">
              <w:rPr>
                <w:szCs w:val="24"/>
              </w:rPr>
              <w:t>№</w:t>
            </w:r>
          </w:p>
        </w:tc>
        <w:tc>
          <w:tcPr>
            <w:tcW w:w="5103" w:type="dxa"/>
          </w:tcPr>
          <w:p w:rsidR="002C1F27" w:rsidRPr="005559F9" w:rsidRDefault="002C1F27" w:rsidP="00B70E3E">
            <w:pPr>
              <w:ind w:firstLine="0"/>
              <w:jc w:val="center"/>
              <w:rPr>
                <w:szCs w:val="24"/>
              </w:rPr>
            </w:pPr>
            <w:r w:rsidRPr="005559F9">
              <w:rPr>
                <w:szCs w:val="24"/>
              </w:rPr>
              <w:t>Наименование ресурса</w:t>
            </w:r>
          </w:p>
        </w:tc>
        <w:tc>
          <w:tcPr>
            <w:tcW w:w="3544" w:type="dxa"/>
          </w:tcPr>
          <w:p w:rsidR="002C1F27" w:rsidRPr="005559F9" w:rsidRDefault="002C1F27" w:rsidP="00B70E3E">
            <w:pPr>
              <w:ind w:firstLine="0"/>
              <w:jc w:val="center"/>
              <w:rPr>
                <w:szCs w:val="24"/>
              </w:rPr>
            </w:pPr>
            <w:r w:rsidRPr="005559F9">
              <w:rPr>
                <w:szCs w:val="24"/>
              </w:rPr>
              <w:t>Ссылка на ресурс</w:t>
            </w:r>
          </w:p>
        </w:tc>
      </w:tr>
      <w:tr w:rsidR="002C1F27" w:rsidRPr="005559F9" w:rsidTr="00842DC1">
        <w:tc>
          <w:tcPr>
            <w:tcW w:w="709" w:type="dxa"/>
            <w:vAlign w:val="center"/>
          </w:tcPr>
          <w:p w:rsidR="002C1F27" w:rsidRPr="005559F9" w:rsidRDefault="008E6657" w:rsidP="00842DC1">
            <w:pPr>
              <w:ind w:firstLine="0"/>
              <w:rPr>
                <w:szCs w:val="24"/>
              </w:rPr>
            </w:pPr>
            <w:r>
              <w:rPr>
                <w:szCs w:val="24"/>
              </w:rPr>
              <w:t>1</w:t>
            </w:r>
          </w:p>
        </w:tc>
        <w:tc>
          <w:tcPr>
            <w:tcW w:w="5103" w:type="dxa"/>
          </w:tcPr>
          <w:p w:rsidR="002C1F27" w:rsidRPr="005559F9" w:rsidRDefault="00377D14" w:rsidP="00842DC1">
            <w:pPr>
              <w:ind w:firstLine="0"/>
              <w:rPr>
                <w:szCs w:val="24"/>
              </w:rPr>
            </w:pPr>
            <w:r>
              <w:rPr>
                <w:szCs w:val="24"/>
              </w:rPr>
              <w:t>Группа приюта Мурррдом АНО «Подари жизнь» в ВК</w:t>
            </w:r>
          </w:p>
        </w:tc>
        <w:tc>
          <w:tcPr>
            <w:tcW w:w="3544" w:type="dxa"/>
          </w:tcPr>
          <w:p w:rsidR="002C1F27" w:rsidRPr="005559F9" w:rsidRDefault="00377D14" w:rsidP="00842DC1">
            <w:pPr>
              <w:ind w:firstLine="34"/>
              <w:rPr>
                <w:szCs w:val="24"/>
              </w:rPr>
            </w:pPr>
            <w:r w:rsidRPr="00377D14">
              <w:rPr>
                <w:szCs w:val="24"/>
              </w:rPr>
              <w:t>https://vk.com/club181384410</w:t>
            </w:r>
          </w:p>
        </w:tc>
      </w:tr>
    </w:tbl>
    <w:p w:rsidR="002C1F27" w:rsidRPr="005559F9" w:rsidRDefault="002C1F27" w:rsidP="002C1F27">
      <w:pPr>
        <w:ind w:firstLine="0"/>
        <w:rPr>
          <w:szCs w:val="24"/>
        </w:rPr>
      </w:pPr>
    </w:p>
    <w:p w:rsidR="002C1F27" w:rsidRPr="005559F9" w:rsidRDefault="000E35F0" w:rsidP="002C1F27">
      <w:pPr>
        <w:ind w:firstLine="0"/>
        <w:rPr>
          <w:szCs w:val="24"/>
        </w:rPr>
      </w:pPr>
      <w:r w:rsidRPr="005559F9">
        <w:rPr>
          <w:szCs w:val="24"/>
        </w:rPr>
        <w:t>2</w:t>
      </w:r>
      <w:r w:rsidR="00B70E3E" w:rsidRPr="005559F9">
        <w:rPr>
          <w:szCs w:val="24"/>
        </w:rPr>
        <w:t>3</w:t>
      </w:r>
      <w:r w:rsidR="002C1F27" w:rsidRPr="005559F9">
        <w:rPr>
          <w:szCs w:val="24"/>
        </w:rPr>
        <w:t>. Список контактов, ответственных за реализацию практики</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03"/>
        <w:gridCol w:w="3544"/>
      </w:tblGrid>
      <w:tr w:rsidR="002C1F27" w:rsidRPr="005559F9" w:rsidTr="00B93E3E">
        <w:tc>
          <w:tcPr>
            <w:tcW w:w="709" w:type="dxa"/>
          </w:tcPr>
          <w:p w:rsidR="002C1F27" w:rsidRPr="005559F9" w:rsidRDefault="002C1F27" w:rsidP="00B70E3E">
            <w:pPr>
              <w:ind w:firstLine="0"/>
              <w:jc w:val="center"/>
              <w:rPr>
                <w:szCs w:val="24"/>
              </w:rPr>
            </w:pPr>
            <w:r w:rsidRPr="005559F9">
              <w:rPr>
                <w:szCs w:val="24"/>
              </w:rPr>
              <w:t>№</w:t>
            </w:r>
          </w:p>
        </w:tc>
        <w:tc>
          <w:tcPr>
            <w:tcW w:w="5103" w:type="dxa"/>
          </w:tcPr>
          <w:p w:rsidR="002C1F27" w:rsidRPr="005559F9" w:rsidRDefault="002C1F27" w:rsidP="00B70E3E">
            <w:pPr>
              <w:ind w:firstLine="0"/>
              <w:jc w:val="center"/>
              <w:rPr>
                <w:szCs w:val="24"/>
              </w:rPr>
            </w:pPr>
            <w:r w:rsidRPr="005559F9">
              <w:rPr>
                <w:szCs w:val="24"/>
              </w:rPr>
              <w:t>Ответственный (ФИО, должность)</w:t>
            </w:r>
          </w:p>
        </w:tc>
        <w:tc>
          <w:tcPr>
            <w:tcW w:w="3544" w:type="dxa"/>
          </w:tcPr>
          <w:p w:rsidR="002C1F27" w:rsidRPr="005559F9" w:rsidRDefault="002C1F27" w:rsidP="00B70E3E">
            <w:pPr>
              <w:ind w:firstLine="0"/>
              <w:jc w:val="center"/>
              <w:rPr>
                <w:szCs w:val="24"/>
              </w:rPr>
            </w:pPr>
            <w:r w:rsidRPr="005559F9">
              <w:rPr>
                <w:szCs w:val="24"/>
              </w:rPr>
              <w:t>Телефон, электронная почта</w:t>
            </w:r>
          </w:p>
        </w:tc>
      </w:tr>
      <w:tr w:rsidR="002C1F27" w:rsidRPr="005559F9" w:rsidTr="00842DC1">
        <w:tc>
          <w:tcPr>
            <w:tcW w:w="709" w:type="dxa"/>
            <w:vAlign w:val="center"/>
          </w:tcPr>
          <w:p w:rsidR="002C1F27" w:rsidRPr="005559F9" w:rsidRDefault="008E6657" w:rsidP="00842DC1">
            <w:pPr>
              <w:ind w:firstLine="176"/>
              <w:rPr>
                <w:szCs w:val="24"/>
              </w:rPr>
            </w:pPr>
            <w:r>
              <w:rPr>
                <w:szCs w:val="24"/>
              </w:rPr>
              <w:t>1</w:t>
            </w:r>
          </w:p>
        </w:tc>
        <w:tc>
          <w:tcPr>
            <w:tcW w:w="5103" w:type="dxa"/>
          </w:tcPr>
          <w:p w:rsidR="002C1F27" w:rsidRPr="005559F9" w:rsidRDefault="00CD3BB5" w:rsidP="00842DC1">
            <w:pPr>
              <w:ind w:firstLine="34"/>
              <w:rPr>
                <w:szCs w:val="24"/>
              </w:rPr>
            </w:pPr>
            <w:r>
              <w:rPr>
                <w:szCs w:val="24"/>
              </w:rPr>
              <w:t>Авдеев Дмитрий Вячеславович, директор АНО «Подари жизнь»</w:t>
            </w:r>
          </w:p>
        </w:tc>
        <w:tc>
          <w:tcPr>
            <w:tcW w:w="3544" w:type="dxa"/>
          </w:tcPr>
          <w:p w:rsidR="002C1F27" w:rsidRDefault="00CD3BB5" w:rsidP="00842DC1">
            <w:pPr>
              <w:ind w:firstLine="34"/>
              <w:rPr>
                <w:szCs w:val="24"/>
              </w:rPr>
            </w:pPr>
            <w:r>
              <w:rPr>
                <w:szCs w:val="24"/>
              </w:rPr>
              <w:t>8-908-762-08-88</w:t>
            </w:r>
          </w:p>
          <w:p w:rsidR="00CD3BB5" w:rsidRPr="00CD3BB5" w:rsidRDefault="00CD3BB5" w:rsidP="00842DC1">
            <w:pPr>
              <w:ind w:firstLine="34"/>
              <w:rPr>
                <w:szCs w:val="24"/>
                <w:lang w:val="en-US"/>
              </w:rPr>
            </w:pPr>
            <w:r>
              <w:rPr>
                <w:szCs w:val="24"/>
                <w:lang w:val="en-US"/>
              </w:rPr>
              <w:t>avdeev_dmitry@mail.ru</w:t>
            </w:r>
          </w:p>
        </w:tc>
      </w:tr>
    </w:tbl>
    <w:p w:rsidR="002C1F27" w:rsidRPr="005559F9" w:rsidRDefault="002C1F27" w:rsidP="00B11292">
      <w:pPr>
        <w:jc w:val="right"/>
        <w:rPr>
          <w:szCs w:val="24"/>
        </w:rPr>
      </w:pPr>
    </w:p>
    <w:sectPr w:rsidR="002C1F27" w:rsidRPr="005559F9" w:rsidSect="00582170">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53E" w:rsidRDefault="0085453E" w:rsidP="00701155">
      <w:pPr>
        <w:spacing w:line="240" w:lineRule="auto"/>
      </w:pPr>
      <w:r>
        <w:separator/>
      </w:r>
    </w:p>
  </w:endnote>
  <w:endnote w:type="continuationSeparator" w:id="0">
    <w:p w:rsidR="0085453E" w:rsidRDefault="0085453E" w:rsidP="00701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B9" w:rsidRDefault="0003347A">
    <w:pPr>
      <w:pStyle w:val="af0"/>
      <w:jc w:val="right"/>
    </w:pPr>
    <w:r>
      <w:fldChar w:fldCharType="begin"/>
    </w:r>
    <w:r w:rsidR="00C531B9">
      <w:instrText>PAGE   \* MERGEFORMAT</w:instrText>
    </w:r>
    <w:r>
      <w:fldChar w:fldCharType="separate"/>
    </w:r>
    <w:r w:rsidR="001567B9">
      <w:rPr>
        <w:noProof/>
      </w:rPr>
      <w:t>14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53E" w:rsidRDefault="0085453E" w:rsidP="00701155">
      <w:pPr>
        <w:spacing w:line="240" w:lineRule="auto"/>
      </w:pPr>
      <w:r>
        <w:separator/>
      </w:r>
    </w:p>
  </w:footnote>
  <w:footnote w:type="continuationSeparator" w:id="0">
    <w:p w:rsidR="0085453E" w:rsidRDefault="0085453E" w:rsidP="007011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4E50"/>
    <w:multiLevelType w:val="hybridMultilevel"/>
    <w:tmpl w:val="68DAFAB0"/>
    <w:lvl w:ilvl="0" w:tplc="0C0C8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AB6C9F"/>
    <w:multiLevelType w:val="hybridMultilevel"/>
    <w:tmpl w:val="DAAED124"/>
    <w:lvl w:ilvl="0" w:tplc="3022D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E438DB"/>
    <w:multiLevelType w:val="hybridMultilevel"/>
    <w:tmpl w:val="8710D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4F404C"/>
    <w:multiLevelType w:val="hybridMultilevel"/>
    <w:tmpl w:val="205A8456"/>
    <w:lvl w:ilvl="0" w:tplc="4A00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footnotePr>
    <w:footnote w:id="-1"/>
    <w:footnote w:id="0"/>
  </w:footnotePr>
  <w:endnotePr>
    <w:endnote w:id="-1"/>
    <w:endnote w:id="0"/>
  </w:endnotePr>
  <w:compat/>
  <w:rsids>
    <w:rsidRoot w:val="0058511E"/>
    <w:rsid w:val="00007C1C"/>
    <w:rsid w:val="0001282A"/>
    <w:rsid w:val="00023AB5"/>
    <w:rsid w:val="0002659C"/>
    <w:rsid w:val="00030310"/>
    <w:rsid w:val="0003347A"/>
    <w:rsid w:val="00033DEC"/>
    <w:rsid w:val="000414A6"/>
    <w:rsid w:val="000604C9"/>
    <w:rsid w:val="00063B6A"/>
    <w:rsid w:val="000652F3"/>
    <w:rsid w:val="00066F02"/>
    <w:rsid w:val="000719E3"/>
    <w:rsid w:val="00073C48"/>
    <w:rsid w:val="00077D6B"/>
    <w:rsid w:val="000844A7"/>
    <w:rsid w:val="000939E2"/>
    <w:rsid w:val="000943A0"/>
    <w:rsid w:val="0009522D"/>
    <w:rsid w:val="00095450"/>
    <w:rsid w:val="000A2E46"/>
    <w:rsid w:val="000B2EA4"/>
    <w:rsid w:val="000C267A"/>
    <w:rsid w:val="000D7549"/>
    <w:rsid w:val="000E2520"/>
    <w:rsid w:val="000E35F0"/>
    <w:rsid w:val="000E6F5F"/>
    <w:rsid w:val="000F03D4"/>
    <w:rsid w:val="000F37C5"/>
    <w:rsid w:val="000F51CB"/>
    <w:rsid w:val="00101ABC"/>
    <w:rsid w:val="00112259"/>
    <w:rsid w:val="00117E55"/>
    <w:rsid w:val="001212F3"/>
    <w:rsid w:val="00122DA4"/>
    <w:rsid w:val="00126917"/>
    <w:rsid w:val="001328BF"/>
    <w:rsid w:val="00144A32"/>
    <w:rsid w:val="00144CC7"/>
    <w:rsid w:val="00145C3C"/>
    <w:rsid w:val="00146877"/>
    <w:rsid w:val="001567B9"/>
    <w:rsid w:val="00161609"/>
    <w:rsid w:val="0016167D"/>
    <w:rsid w:val="0016207B"/>
    <w:rsid w:val="00162224"/>
    <w:rsid w:val="00175BA7"/>
    <w:rsid w:val="00177D2E"/>
    <w:rsid w:val="001833F0"/>
    <w:rsid w:val="001857D6"/>
    <w:rsid w:val="00196235"/>
    <w:rsid w:val="00196A30"/>
    <w:rsid w:val="001A2733"/>
    <w:rsid w:val="001A5E31"/>
    <w:rsid w:val="001B0AB1"/>
    <w:rsid w:val="001B5F4E"/>
    <w:rsid w:val="001D0212"/>
    <w:rsid w:val="001D38B1"/>
    <w:rsid w:val="001E1411"/>
    <w:rsid w:val="001E5205"/>
    <w:rsid w:val="001F0B36"/>
    <w:rsid w:val="001F3E85"/>
    <w:rsid w:val="00204B57"/>
    <w:rsid w:val="002143B6"/>
    <w:rsid w:val="002158D1"/>
    <w:rsid w:val="00215FC1"/>
    <w:rsid w:val="00234503"/>
    <w:rsid w:val="00234E25"/>
    <w:rsid w:val="00242258"/>
    <w:rsid w:val="00247516"/>
    <w:rsid w:val="0025403C"/>
    <w:rsid w:val="00280884"/>
    <w:rsid w:val="00286DC8"/>
    <w:rsid w:val="002A630D"/>
    <w:rsid w:val="002C1E06"/>
    <w:rsid w:val="002C1F27"/>
    <w:rsid w:val="002C6143"/>
    <w:rsid w:val="002E0267"/>
    <w:rsid w:val="002E189C"/>
    <w:rsid w:val="002E6548"/>
    <w:rsid w:val="002F291E"/>
    <w:rsid w:val="002F4E74"/>
    <w:rsid w:val="003142AA"/>
    <w:rsid w:val="003166B9"/>
    <w:rsid w:val="0032163B"/>
    <w:rsid w:val="00322A93"/>
    <w:rsid w:val="00327B97"/>
    <w:rsid w:val="00331B16"/>
    <w:rsid w:val="003350E7"/>
    <w:rsid w:val="00345C7A"/>
    <w:rsid w:val="00356F4B"/>
    <w:rsid w:val="00357BC2"/>
    <w:rsid w:val="00360219"/>
    <w:rsid w:val="0037179B"/>
    <w:rsid w:val="0037414A"/>
    <w:rsid w:val="00377D14"/>
    <w:rsid w:val="00380304"/>
    <w:rsid w:val="00381E56"/>
    <w:rsid w:val="003931EB"/>
    <w:rsid w:val="003A63E9"/>
    <w:rsid w:val="003B04DC"/>
    <w:rsid w:val="003C193C"/>
    <w:rsid w:val="003C5F7E"/>
    <w:rsid w:val="003C76A9"/>
    <w:rsid w:val="003D40D9"/>
    <w:rsid w:val="003E451D"/>
    <w:rsid w:val="003E7E02"/>
    <w:rsid w:val="003F04AF"/>
    <w:rsid w:val="004028EF"/>
    <w:rsid w:val="00404189"/>
    <w:rsid w:val="00415FBB"/>
    <w:rsid w:val="00434F37"/>
    <w:rsid w:val="0043777D"/>
    <w:rsid w:val="00441259"/>
    <w:rsid w:val="0045072B"/>
    <w:rsid w:val="00456BCF"/>
    <w:rsid w:val="00457A4C"/>
    <w:rsid w:val="00470B1C"/>
    <w:rsid w:val="0047411B"/>
    <w:rsid w:val="00492161"/>
    <w:rsid w:val="00496347"/>
    <w:rsid w:val="00496FEB"/>
    <w:rsid w:val="004A36C7"/>
    <w:rsid w:val="004A5356"/>
    <w:rsid w:val="004A688B"/>
    <w:rsid w:val="004A7F95"/>
    <w:rsid w:val="004B1390"/>
    <w:rsid w:val="004D0A0E"/>
    <w:rsid w:val="004E202F"/>
    <w:rsid w:val="004E3CAD"/>
    <w:rsid w:val="004F021B"/>
    <w:rsid w:val="004F68C8"/>
    <w:rsid w:val="00512B25"/>
    <w:rsid w:val="00517EDE"/>
    <w:rsid w:val="00526CA3"/>
    <w:rsid w:val="00536886"/>
    <w:rsid w:val="005434AC"/>
    <w:rsid w:val="00546C53"/>
    <w:rsid w:val="00553A3A"/>
    <w:rsid w:val="005559F9"/>
    <w:rsid w:val="005770E1"/>
    <w:rsid w:val="00582170"/>
    <w:rsid w:val="0058473C"/>
    <w:rsid w:val="0058511E"/>
    <w:rsid w:val="00585D96"/>
    <w:rsid w:val="0058628E"/>
    <w:rsid w:val="00590CB2"/>
    <w:rsid w:val="005B56A2"/>
    <w:rsid w:val="005C03D6"/>
    <w:rsid w:val="005C312D"/>
    <w:rsid w:val="005D2735"/>
    <w:rsid w:val="005E2116"/>
    <w:rsid w:val="005E2FAC"/>
    <w:rsid w:val="005E3551"/>
    <w:rsid w:val="005F08AB"/>
    <w:rsid w:val="005F43F8"/>
    <w:rsid w:val="005F618B"/>
    <w:rsid w:val="006024BF"/>
    <w:rsid w:val="00603860"/>
    <w:rsid w:val="00606E17"/>
    <w:rsid w:val="00615475"/>
    <w:rsid w:val="00623AF6"/>
    <w:rsid w:val="006241BF"/>
    <w:rsid w:val="00625D48"/>
    <w:rsid w:val="00632337"/>
    <w:rsid w:val="00633B5A"/>
    <w:rsid w:val="006610EC"/>
    <w:rsid w:val="006620C6"/>
    <w:rsid w:val="00667F3A"/>
    <w:rsid w:val="00673CFB"/>
    <w:rsid w:val="00676C4A"/>
    <w:rsid w:val="00677E1D"/>
    <w:rsid w:val="00681C2B"/>
    <w:rsid w:val="0068593F"/>
    <w:rsid w:val="00686ED9"/>
    <w:rsid w:val="00687752"/>
    <w:rsid w:val="00694247"/>
    <w:rsid w:val="006A5E3B"/>
    <w:rsid w:val="006B10F0"/>
    <w:rsid w:val="006B1B3C"/>
    <w:rsid w:val="006B1D12"/>
    <w:rsid w:val="006B513B"/>
    <w:rsid w:val="006B721E"/>
    <w:rsid w:val="006C2053"/>
    <w:rsid w:val="006C23AB"/>
    <w:rsid w:val="006D23E1"/>
    <w:rsid w:val="006F7709"/>
    <w:rsid w:val="00701155"/>
    <w:rsid w:val="0071329B"/>
    <w:rsid w:val="00722825"/>
    <w:rsid w:val="00724192"/>
    <w:rsid w:val="00737BCA"/>
    <w:rsid w:val="007407A1"/>
    <w:rsid w:val="007434E1"/>
    <w:rsid w:val="00746F9E"/>
    <w:rsid w:val="00753D27"/>
    <w:rsid w:val="0075436D"/>
    <w:rsid w:val="007543A6"/>
    <w:rsid w:val="00754E02"/>
    <w:rsid w:val="00775443"/>
    <w:rsid w:val="00782EF8"/>
    <w:rsid w:val="0078691B"/>
    <w:rsid w:val="00793EDE"/>
    <w:rsid w:val="00794575"/>
    <w:rsid w:val="007A1C68"/>
    <w:rsid w:val="007A59F2"/>
    <w:rsid w:val="007B1E70"/>
    <w:rsid w:val="007B7985"/>
    <w:rsid w:val="007C45A5"/>
    <w:rsid w:val="007C5D3E"/>
    <w:rsid w:val="007F6EA8"/>
    <w:rsid w:val="007F6EAA"/>
    <w:rsid w:val="007F7722"/>
    <w:rsid w:val="00817C1C"/>
    <w:rsid w:val="00817DF8"/>
    <w:rsid w:val="008246D2"/>
    <w:rsid w:val="0082580A"/>
    <w:rsid w:val="008311EF"/>
    <w:rsid w:val="00832474"/>
    <w:rsid w:val="00842DC1"/>
    <w:rsid w:val="00844B01"/>
    <w:rsid w:val="008458FA"/>
    <w:rsid w:val="00853C35"/>
    <w:rsid w:val="0085453E"/>
    <w:rsid w:val="008620B6"/>
    <w:rsid w:val="00863C04"/>
    <w:rsid w:val="0086432D"/>
    <w:rsid w:val="00864466"/>
    <w:rsid w:val="00865370"/>
    <w:rsid w:val="00882FD9"/>
    <w:rsid w:val="00883B08"/>
    <w:rsid w:val="00883F5D"/>
    <w:rsid w:val="00885F1D"/>
    <w:rsid w:val="00886465"/>
    <w:rsid w:val="008978F7"/>
    <w:rsid w:val="008B64B8"/>
    <w:rsid w:val="008B6EB6"/>
    <w:rsid w:val="008C2C8C"/>
    <w:rsid w:val="008D40A3"/>
    <w:rsid w:val="008D77B1"/>
    <w:rsid w:val="008E0722"/>
    <w:rsid w:val="008E6657"/>
    <w:rsid w:val="008E6D6E"/>
    <w:rsid w:val="008F50CD"/>
    <w:rsid w:val="00907C18"/>
    <w:rsid w:val="00915152"/>
    <w:rsid w:val="009347A3"/>
    <w:rsid w:val="0093704D"/>
    <w:rsid w:val="00945B36"/>
    <w:rsid w:val="00947012"/>
    <w:rsid w:val="00955B1D"/>
    <w:rsid w:val="00974DAB"/>
    <w:rsid w:val="00981270"/>
    <w:rsid w:val="0098737C"/>
    <w:rsid w:val="009876F9"/>
    <w:rsid w:val="00990039"/>
    <w:rsid w:val="00995545"/>
    <w:rsid w:val="009A67B1"/>
    <w:rsid w:val="009D146E"/>
    <w:rsid w:val="009D4615"/>
    <w:rsid w:val="009E5CC8"/>
    <w:rsid w:val="00A011A4"/>
    <w:rsid w:val="00A14C8A"/>
    <w:rsid w:val="00A14FD5"/>
    <w:rsid w:val="00A204FD"/>
    <w:rsid w:val="00A36B6B"/>
    <w:rsid w:val="00A500B2"/>
    <w:rsid w:val="00A50BF8"/>
    <w:rsid w:val="00A5571C"/>
    <w:rsid w:val="00A621A2"/>
    <w:rsid w:val="00A631BF"/>
    <w:rsid w:val="00A70FDF"/>
    <w:rsid w:val="00A830FE"/>
    <w:rsid w:val="00A87DCA"/>
    <w:rsid w:val="00AA1112"/>
    <w:rsid w:val="00AA4F7B"/>
    <w:rsid w:val="00AB61E8"/>
    <w:rsid w:val="00AC0A4F"/>
    <w:rsid w:val="00AC511C"/>
    <w:rsid w:val="00AC57E5"/>
    <w:rsid w:val="00AD28FD"/>
    <w:rsid w:val="00AE0755"/>
    <w:rsid w:val="00AF1390"/>
    <w:rsid w:val="00B11292"/>
    <w:rsid w:val="00B16572"/>
    <w:rsid w:val="00B16D57"/>
    <w:rsid w:val="00B214CC"/>
    <w:rsid w:val="00B34246"/>
    <w:rsid w:val="00B4160A"/>
    <w:rsid w:val="00B50418"/>
    <w:rsid w:val="00B66B13"/>
    <w:rsid w:val="00B70E3E"/>
    <w:rsid w:val="00B73374"/>
    <w:rsid w:val="00B82B5E"/>
    <w:rsid w:val="00B83A41"/>
    <w:rsid w:val="00B84299"/>
    <w:rsid w:val="00B92618"/>
    <w:rsid w:val="00B9301A"/>
    <w:rsid w:val="00B93E3E"/>
    <w:rsid w:val="00BA3882"/>
    <w:rsid w:val="00BB121D"/>
    <w:rsid w:val="00BB3781"/>
    <w:rsid w:val="00BC253A"/>
    <w:rsid w:val="00BC629B"/>
    <w:rsid w:val="00BD10B7"/>
    <w:rsid w:val="00BD49B7"/>
    <w:rsid w:val="00BE1460"/>
    <w:rsid w:val="00BE1CE9"/>
    <w:rsid w:val="00BF122D"/>
    <w:rsid w:val="00BF1590"/>
    <w:rsid w:val="00C03763"/>
    <w:rsid w:val="00C04251"/>
    <w:rsid w:val="00C05004"/>
    <w:rsid w:val="00C077E8"/>
    <w:rsid w:val="00C17BB2"/>
    <w:rsid w:val="00C25022"/>
    <w:rsid w:val="00C31A2E"/>
    <w:rsid w:val="00C320BF"/>
    <w:rsid w:val="00C40A24"/>
    <w:rsid w:val="00C45373"/>
    <w:rsid w:val="00C516E9"/>
    <w:rsid w:val="00C531B9"/>
    <w:rsid w:val="00C56CCB"/>
    <w:rsid w:val="00C6360F"/>
    <w:rsid w:val="00C74288"/>
    <w:rsid w:val="00C8705F"/>
    <w:rsid w:val="00CA03EF"/>
    <w:rsid w:val="00CA6497"/>
    <w:rsid w:val="00CC41E3"/>
    <w:rsid w:val="00CD3BB5"/>
    <w:rsid w:val="00CE2966"/>
    <w:rsid w:val="00CE30F0"/>
    <w:rsid w:val="00CE5DBA"/>
    <w:rsid w:val="00D00FD3"/>
    <w:rsid w:val="00D03BD6"/>
    <w:rsid w:val="00D05729"/>
    <w:rsid w:val="00D05ACB"/>
    <w:rsid w:val="00D10266"/>
    <w:rsid w:val="00D12314"/>
    <w:rsid w:val="00D12AAD"/>
    <w:rsid w:val="00D13D64"/>
    <w:rsid w:val="00D165DD"/>
    <w:rsid w:val="00D2363B"/>
    <w:rsid w:val="00D237EE"/>
    <w:rsid w:val="00D32C18"/>
    <w:rsid w:val="00D3563E"/>
    <w:rsid w:val="00D368CB"/>
    <w:rsid w:val="00D43EE4"/>
    <w:rsid w:val="00D440E6"/>
    <w:rsid w:val="00D444EF"/>
    <w:rsid w:val="00D51306"/>
    <w:rsid w:val="00D53E59"/>
    <w:rsid w:val="00D66B69"/>
    <w:rsid w:val="00D70EA7"/>
    <w:rsid w:val="00D74756"/>
    <w:rsid w:val="00D750FC"/>
    <w:rsid w:val="00D8191B"/>
    <w:rsid w:val="00DA05A6"/>
    <w:rsid w:val="00DA153D"/>
    <w:rsid w:val="00DA7FCB"/>
    <w:rsid w:val="00DC5073"/>
    <w:rsid w:val="00DD102D"/>
    <w:rsid w:val="00DF00B3"/>
    <w:rsid w:val="00DF4F46"/>
    <w:rsid w:val="00DF710A"/>
    <w:rsid w:val="00E02C28"/>
    <w:rsid w:val="00E076CE"/>
    <w:rsid w:val="00E17664"/>
    <w:rsid w:val="00E201B5"/>
    <w:rsid w:val="00E25A3C"/>
    <w:rsid w:val="00E31735"/>
    <w:rsid w:val="00E36B9B"/>
    <w:rsid w:val="00E41B99"/>
    <w:rsid w:val="00E43F0E"/>
    <w:rsid w:val="00E709A8"/>
    <w:rsid w:val="00E724A7"/>
    <w:rsid w:val="00E72C38"/>
    <w:rsid w:val="00E73A6D"/>
    <w:rsid w:val="00E90EBD"/>
    <w:rsid w:val="00E913E6"/>
    <w:rsid w:val="00EB472E"/>
    <w:rsid w:val="00EC2811"/>
    <w:rsid w:val="00EE1305"/>
    <w:rsid w:val="00EE24E4"/>
    <w:rsid w:val="00EE34C7"/>
    <w:rsid w:val="00EF56AC"/>
    <w:rsid w:val="00F005C5"/>
    <w:rsid w:val="00F0206D"/>
    <w:rsid w:val="00F04053"/>
    <w:rsid w:val="00F16AD5"/>
    <w:rsid w:val="00F178CC"/>
    <w:rsid w:val="00F22626"/>
    <w:rsid w:val="00F24FCF"/>
    <w:rsid w:val="00F429F6"/>
    <w:rsid w:val="00F44140"/>
    <w:rsid w:val="00F45EA6"/>
    <w:rsid w:val="00F47BC8"/>
    <w:rsid w:val="00F62131"/>
    <w:rsid w:val="00F76587"/>
    <w:rsid w:val="00F84BC1"/>
    <w:rsid w:val="00F949B0"/>
    <w:rsid w:val="00FA093A"/>
    <w:rsid w:val="00FA4AFE"/>
    <w:rsid w:val="00FB1AAB"/>
    <w:rsid w:val="00FD3989"/>
    <w:rsid w:val="00FD4D8C"/>
    <w:rsid w:val="00FD7764"/>
    <w:rsid w:val="00FE5BD8"/>
    <w:rsid w:val="00FF1F03"/>
    <w:rsid w:val="00FF3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22"/>
    <w:pPr>
      <w:spacing w:line="360" w:lineRule="auto"/>
      <w:ind w:firstLine="709"/>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1A2"/>
    <w:pPr>
      <w:spacing w:line="240" w:lineRule="auto"/>
    </w:pPr>
    <w:rPr>
      <w:rFonts w:ascii="Tahoma" w:hAnsi="Tahoma"/>
      <w:sz w:val="16"/>
      <w:szCs w:val="16"/>
    </w:rPr>
  </w:style>
  <w:style w:type="character" w:customStyle="1" w:styleId="a4">
    <w:name w:val="Текст выноски Знак"/>
    <w:link w:val="a3"/>
    <w:uiPriority w:val="99"/>
    <w:semiHidden/>
    <w:rsid w:val="00A621A2"/>
    <w:rPr>
      <w:rFonts w:ascii="Tahoma" w:hAnsi="Tahoma" w:cs="Tahoma"/>
      <w:sz w:val="16"/>
      <w:szCs w:val="16"/>
      <w:lang w:eastAsia="en-US"/>
    </w:rPr>
  </w:style>
  <w:style w:type="character" w:styleId="a5">
    <w:name w:val="annotation reference"/>
    <w:uiPriority w:val="99"/>
    <w:semiHidden/>
    <w:unhideWhenUsed/>
    <w:rsid w:val="00A621A2"/>
    <w:rPr>
      <w:sz w:val="16"/>
      <w:szCs w:val="16"/>
    </w:rPr>
  </w:style>
  <w:style w:type="paragraph" w:styleId="a6">
    <w:name w:val="annotation text"/>
    <w:basedOn w:val="a"/>
    <w:link w:val="a7"/>
    <w:uiPriority w:val="99"/>
    <w:semiHidden/>
    <w:unhideWhenUsed/>
    <w:rsid w:val="00A621A2"/>
    <w:rPr>
      <w:sz w:val="20"/>
      <w:szCs w:val="20"/>
    </w:rPr>
  </w:style>
  <w:style w:type="character" w:customStyle="1" w:styleId="a7">
    <w:name w:val="Текст примечания Знак"/>
    <w:link w:val="a6"/>
    <w:uiPriority w:val="99"/>
    <w:semiHidden/>
    <w:rsid w:val="00A621A2"/>
    <w:rPr>
      <w:lang w:eastAsia="en-US"/>
    </w:rPr>
  </w:style>
  <w:style w:type="paragraph" w:styleId="a8">
    <w:name w:val="annotation subject"/>
    <w:basedOn w:val="a6"/>
    <w:next w:val="a6"/>
    <w:link w:val="a9"/>
    <w:uiPriority w:val="99"/>
    <w:semiHidden/>
    <w:unhideWhenUsed/>
    <w:rsid w:val="00A621A2"/>
    <w:rPr>
      <w:b/>
      <w:bCs/>
    </w:rPr>
  </w:style>
  <w:style w:type="character" w:customStyle="1" w:styleId="a9">
    <w:name w:val="Тема примечания Знак"/>
    <w:link w:val="a8"/>
    <w:uiPriority w:val="99"/>
    <w:semiHidden/>
    <w:rsid w:val="00A621A2"/>
    <w:rPr>
      <w:b/>
      <w:bCs/>
      <w:lang w:eastAsia="en-US"/>
    </w:rPr>
  </w:style>
  <w:style w:type="paragraph" w:styleId="aa">
    <w:name w:val="Normal (Web)"/>
    <w:basedOn w:val="a"/>
    <w:uiPriority w:val="99"/>
    <w:semiHidden/>
    <w:unhideWhenUsed/>
    <w:rsid w:val="00882FD9"/>
    <w:pPr>
      <w:spacing w:before="100" w:beforeAutospacing="1" w:after="100" w:afterAutospacing="1" w:line="240" w:lineRule="auto"/>
      <w:ind w:firstLine="0"/>
    </w:pPr>
    <w:rPr>
      <w:rFonts w:eastAsia="Times New Roman"/>
      <w:szCs w:val="24"/>
      <w:lang w:eastAsia="ru-RU"/>
    </w:rPr>
  </w:style>
  <w:style w:type="character" w:styleId="ab">
    <w:name w:val="Strong"/>
    <w:uiPriority w:val="22"/>
    <w:qFormat/>
    <w:rsid w:val="00882FD9"/>
    <w:rPr>
      <w:b/>
      <w:bCs/>
    </w:rPr>
  </w:style>
  <w:style w:type="character" w:styleId="ac">
    <w:name w:val="Emphasis"/>
    <w:uiPriority w:val="20"/>
    <w:qFormat/>
    <w:rsid w:val="00882FD9"/>
    <w:rPr>
      <w:i/>
      <w:iCs/>
    </w:rPr>
  </w:style>
  <w:style w:type="paragraph" w:styleId="ad">
    <w:name w:val="No Spacing"/>
    <w:uiPriority w:val="1"/>
    <w:qFormat/>
    <w:rsid w:val="00882FD9"/>
    <w:pPr>
      <w:ind w:firstLine="709"/>
    </w:pPr>
    <w:rPr>
      <w:sz w:val="24"/>
      <w:szCs w:val="22"/>
      <w:lang w:eastAsia="en-US"/>
    </w:rPr>
  </w:style>
  <w:style w:type="paragraph" w:styleId="ae">
    <w:name w:val="header"/>
    <w:basedOn w:val="a"/>
    <w:link w:val="af"/>
    <w:uiPriority w:val="99"/>
    <w:unhideWhenUsed/>
    <w:rsid w:val="00701155"/>
    <w:pPr>
      <w:tabs>
        <w:tab w:val="center" w:pos="4677"/>
        <w:tab w:val="right" w:pos="9355"/>
      </w:tabs>
    </w:pPr>
  </w:style>
  <w:style w:type="character" w:customStyle="1" w:styleId="af">
    <w:name w:val="Верхний колонтитул Знак"/>
    <w:link w:val="ae"/>
    <w:uiPriority w:val="99"/>
    <w:rsid w:val="00701155"/>
    <w:rPr>
      <w:sz w:val="24"/>
      <w:szCs w:val="22"/>
      <w:lang w:eastAsia="en-US"/>
    </w:rPr>
  </w:style>
  <w:style w:type="paragraph" w:styleId="af0">
    <w:name w:val="footer"/>
    <w:basedOn w:val="a"/>
    <w:link w:val="af1"/>
    <w:uiPriority w:val="99"/>
    <w:unhideWhenUsed/>
    <w:rsid w:val="00701155"/>
    <w:pPr>
      <w:tabs>
        <w:tab w:val="center" w:pos="4677"/>
        <w:tab w:val="right" w:pos="9355"/>
      </w:tabs>
    </w:pPr>
  </w:style>
  <w:style w:type="character" w:customStyle="1" w:styleId="af1">
    <w:name w:val="Нижний колонтитул Знак"/>
    <w:link w:val="af0"/>
    <w:uiPriority w:val="99"/>
    <w:rsid w:val="00701155"/>
    <w:rPr>
      <w:sz w:val="24"/>
      <w:szCs w:val="22"/>
      <w:lang w:eastAsia="en-US"/>
    </w:rPr>
  </w:style>
  <w:style w:type="character" w:styleId="af2">
    <w:name w:val="Hyperlink"/>
    <w:uiPriority w:val="99"/>
    <w:unhideWhenUsed/>
    <w:rsid w:val="004A688B"/>
    <w:rPr>
      <w:color w:val="0000FF"/>
      <w:u w:val="single"/>
    </w:rPr>
  </w:style>
  <w:style w:type="paragraph" w:styleId="af3">
    <w:name w:val="List Paragraph"/>
    <w:basedOn w:val="a"/>
    <w:uiPriority w:val="34"/>
    <w:qFormat/>
    <w:rsid w:val="00B73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671252">
      <w:bodyDiv w:val="1"/>
      <w:marLeft w:val="0"/>
      <w:marRight w:val="0"/>
      <w:marTop w:val="0"/>
      <w:marBottom w:val="0"/>
      <w:divBdr>
        <w:top w:val="none" w:sz="0" w:space="0" w:color="auto"/>
        <w:left w:val="none" w:sz="0" w:space="0" w:color="auto"/>
        <w:bottom w:val="none" w:sz="0" w:space="0" w:color="auto"/>
        <w:right w:val="none" w:sz="0" w:space="0" w:color="auto"/>
      </w:divBdr>
    </w:div>
    <w:div w:id="535242117">
      <w:bodyDiv w:val="1"/>
      <w:marLeft w:val="0"/>
      <w:marRight w:val="0"/>
      <w:marTop w:val="0"/>
      <w:marBottom w:val="0"/>
      <w:divBdr>
        <w:top w:val="none" w:sz="0" w:space="0" w:color="auto"/>
        <w:left w:val="none" w:sz="0" w:space="0" w:color="auto"/>
        <w:bottom w:val="none" w:sz="0" w:space="0" w:color="auto"/>
        <w:right w:val="none" w:sz="0" w:space="0" w:color="auto"/>
      </w:divBdr>
    </w:div>
    <w:div w:id="863597635">
      <w:bodyDiv w:val="1"/>
      <w:marLeft w:val="0"/>
      <w:marRight w:val="0"/>
      <w:marTop w:val="0"/>
      <w:marBottom w:val="0"/>
      <w:divBdr>
        <w:top w:val="none" w:sz="0" w:space="0" w:color="auto"/>
        <w:left w:val="none" w:sz="0" w:space="0" w:color="auto"/>
        <w:bottom w:val="none" w:sz="0" w:space="0" w:color="auto"/>
        <w:right w:val="none" w:sz="0" w:space="0" w:color="auto"/>
      </w:divBdr>
    </w:div>
    <w:div w:id="1176503225">
      <w:bodyDiv w:val="1"/>
      <w:marLeft w:val="0"/>
      <w:marRight w:val="0"/>
      <w:marTop w:val="0"/>
      <w:marBottom w:val="0"/>
      <w:divBdr>
        <w:top w:val="none" w:sz="0" w:space="0" w:color="auto"/>
        <w:left w:val="none" w:sz="0" w:space="0" w:color="auto"/>
        <w:bottom w:val="none" w:sz="0" w:space="0" w:color="auto"/>
        <w:right w:val="none" w:sz="0" w:space="0" w:color="auto"/>
      </w:divBdr>
    </w:div>
    <w:div w:id="1376391672">
      <w:bodyDiv w:val="1"/>
      <w:marLeft w:val="0"/>
      <w:marRight w:val="0"/>
      <w:marTop w:val="0"/>
      <w:marBottom w:val="0"/>
      <w:divBdr>
        <w:top w:val="none" w:sz="0" w:space="0" w:color="auto"/>
        <w:left w:val="none" w:sz="0" w:space="0" w:color="auto"/>
        <w:bottom w:val="none" w:sz="0" w:space="0" w:color="auto"/>
        <w:right w:val="none" w:sz="0" w:space="0" w:color="auto"/>
      </w:divBdr>
    </w:div>
    <w:div w:id="1501309246">
      <w:bodyDiv w:val="1"/>
      <w:marLeft w:val="0"/>
      <w:marRight w:val="0"/>
      <w:marTop w:val="0"/>
      <w:marBottom w:val="0"/>
      <w:divBdr>
        <w:top w:val="none" w:sz="0" w:space="0" w:color="auto"/>
        <w:left w:val="none" w:sz="0" w:space="0" w:color="auto"/>
        <w:bottom w:val="none" w:sz="0" w:space="0" w:color="auto"/>
        <w:right w:val="none" w:sz="0" w:space="0" w:color="auto"/>
      </w:divBdr>
    </w:div>
    <w:div w:id="1504198358">
      <w:bodyDiv w:val="1"/>
      <w:marLeft w:val="0"/>
      <w:marRight w:val="0"/>
      <w:marTop w:val="0"/>
      <w:marBottom w:val="0"/>
      <w:divBdr>
        <w:top w:val="none" w:sz="0" w:space="0" w:color="auto"/>
        <w:left w:val="none" w:sz="0" w:space="0" w:color="auto"/>
        <w:bottom w:val="none" w:sz="0" w:space="0" w:color="auto"/>
        <w:right w:val="none" w:sz="0" w:space="0" w:color="auto"/>
      </w:divBdr>
    </w:div>
    <w:div w:id="1758936976">
      <w:bodyDiv w:val="1"/>
      <w:marLeft w:val="0"/>
      <w:marRight w:val="0"/>
      <w:marTop w:val="0"/>
      <w:marBottom w:val="0"/>
      <w:divBdr>
        <w:top w:val="none" w:sz="0" w:space="0" w:color="auto"/>
        <w:left w:val="none" w:sz="0" w:space="0" w:color="auto"/>
        <w:bottom w:val="none" w:sz="0" w:space="0" w:color="auto"/>
        <w:right w:val="none" w:sz="0" w:space="0" w:color="auto"/>
      </w:divBdr>
    </w:div>
    <w:div w:id="1814711399">
      <w:bodyDiv w:val="1"/>
      <w:marLeft w:val="0"/>
      <w:marRight w:val="0"/>
      <w:marTop w:val="0"/>
      <w:marBottom w:val="0"/>
      <w:divBdr>
        <w:top w:val="none" w:sz="0" w:space="0" w:color="auto"/>
        <w:left w:val="none" w:sz="0" w:space="0" w:color="auto"/>
        <w:bottom w:val="none" w:sz="0" w:space="0" w:color="auto"/>
        <w:right w:val="none" w:sz="0" w:space="0" w:color="auto"/>
      </w:divBdr>
    </w:div>
    <w:div w:id="1901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CFE44-0806-41AB-B99C-6162C7FD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3829</Words>
  <Characters>21826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marina</dc:creator>
  <cp:lastModifiedBy>User</cp:lastModifiedBy>
  <cp:revision>31</cp:revision>
  <cp:lastPrinted>2022-01-14T05:23:00Z</cp:lastPrinted>
  <dcterms:created xsi:type="dcterms:W3CDTF">2022-06-30T09:26:00Z</dcterms:created>
  <dcterms:modified xsi:type="dcterms:W3CDTF">2022-07-04T19:04:00Z</dcterms:modified>
</cp:coreProperties>
</file>