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15" w:rsidRDefault="006034C0" w:rsidP="006034C0">
      <w:pPr>
        <w:spacing w:after="208"/>
        <w:ind w:left="-5" w:right="48"/>
      </w:pPr>
      <w:bookmarkStart w:id="0" w:name="_GoBack"/>
      <w:bookmarkEnd w:id="0"/>
      <w:r>
        <w:t>Приложение №2</w:t>
      </w:r>
      <w:r w:rsidR="0079181E">
        <w:rPr>
          <w:b/>
        </w:rPr>
        <w:t xml:space="preserve"> </w:t>
      </w:r>
    </w:p>
    <w:p w:rsidR="00396915" w:rsidRDefault="006034C0" w:rsidP="006034C0">
      <w:pPr>
        <w:spacing w:after="118" w:line="259" w:lineRule="auto"/>
        <w:ind w:left="659"/>
      </w:pPr>
      <w:r>
        <w:rPr>
          <w:b/>
        </w:rPr>
        <w:t xml:space="preserve">                                            </w:t>
      </w:r>
      <w:r w:rsidR="0079181E">
        <w:rPr>
          <w:b/>
        </w:rPr>
        <w:t xml:space="preserve">Паспорт практики </w:t>
      </w:r>
    </w:p>
    <w:p w:rsidR="00396915" w:rsidRDefault="0079181E">
      <w:pPr>
        <w:spacing w:after="159" w:line="259" w:lineRule="auto"/>
        <w:ind w:left="0" w:firstLine="0"/>
        <w:jc w:val="left"/>
      </w:pPr>
      <w:r>
        <w:t xml:space="preserve"> </w:t>
      </w:r>
    </w:p>
    <w:p w:rsidR="00396915" w:rsidRDefault="0079181E">
      <w:pPr>
        <w:numPr>
          <w:ilvl w:val="0"/>
          <w:numId w:val="13"/>
        </w:numPr>
        <w:spacing w:after="0"/>
        <w:ind w:right="48" w:hanging="244"/>
      </w:pPr>
      <w:r>
        <w:t xml:space="preserve">Наименование практики </w:t>
      </w:r>
    </w:p>
    <w:tbl>
      <w:tblPr>
        <w:tblStyle w:val="TableGrid"/>
        <w:tblW w:w="9640" w:type="dxa"/>
        <w:tblInd w:w="537" w:type="dxa"/>
        <w:tblCellMar>
          <w:top w:w="17" w:type="dxa"/>
          <w:left w:w="821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396915" w:rsidTr="006034C0">
        <w:trPr>
          <w:trHeight w:val="42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6F604C">
              <w:t xml:space="preserve">Городской конкурс </w:t>
            </w:r>
            <w:r w:rsidR="001C00AF">
              <w:t xml:space="preserve">детских </w:t>
            </w:r>
            <w:r w:rsidR="006F604C">
              <w:t>творческих проектов «Завтра – будет!»</w:t>
            </w:r>
          </w:p>
        </w:tc>
      </w:tr>
    </w:tbl>
    <w:p w:rsidR="00396915" w:rsidRDefault="0079181E">
      <w:pPr>
        <w:spacing w:after="164" w:line="259" w:lineRule="auto"/>
        <w:ind w:left="0" w:firstLine="0"/>
        <w:jc w:val="left"/>
      </w:pPr>
      <w:r>
        <w:t xml:space="preserve"> </w:t>
      </w:r>
    </w:p>
    <w:p w:rsidR="00396915" w:rsidRDefault="0079181E">
      <w:pPr>
        <w:numPr>
          <w:ilvl w:val="0"/>
          <w:numId w:val="13"/>
        </w:numPr>
        <w:spacing w:after="0"/>
        <w:ind w:right="48" w:hanging="244"/>
      </w:pPr>
      <w:r>
        <w:t xml:space="preserve">Наименование территории, на которой данная практика была реализована </w:t>
      </w:r>
    </w:p>
    <w:tbl>
      <w:tblPr>
        <w:tblStyle w:val="TableGrid"/>
        <w:tblW w:w="9640" w:type="dxa"/>
        <w:tblInd w:w="537" w:type="dxa"/>
        <w:tblCellMar>
          <w:top w:w="17" w:type="dxa"/>
          <w:left w:w="821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396915" w:rsidTr="006034C0">
        <w:trPr>
          <w:trHeight w:val="42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Pr="006F604C" w:rsidRDefault="0079181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t xml:space="preserve"> </w:t>
            </w:r>
            <w:r w:rsidR="006F604C">
              <w:t>Г. Трёхгорный Челябинской области</w:t>
            </w:r>
          </w:p>
        </w:tc>
      </w:tr>
    </w:tbl>
    <w:p w:rsidR="00396915" w:rsidRDefault="0079181E">
      <w:pPr>
        <w:spacing w:after="162" w:line="259" w:lineRule="auto"/>
        <w:ind w:left="0" w:firstLine="0"/>
        <w:jc w:val="left"/>
      </w:pPr>
      <w:r>
        <w:t xml:space="preserve"> </w:t>
      </w:r>
    </w:p>
    <w:p w:rsidR="00396915" w:rsidRDefault="0079181E">
      <w:pPr>
        <w:numPr>
          <w:ilvl w:val="0"/>
          <w:numId w:val="13"/>
        </w:numPr>
        <w:ind w:right="48" w:hanging="244"/>
      </w:pPr>
      <w:r>
        <w:t xml:space="preserve">Предпосылки реализации  </w:t>
      </w:r>
    </w:p>
    <w:p w:rsidR="00396915" w:rsidRDefault="0079181E">
      <w:pPr>
        <w:pStyle w:val="1"/>
        <w:ind w:left="-5"/>
      </w:pPr>
      <w:r>
        <w:t xml:space="preserve">Описание проблемной ситуации или потребности в развитии, послужившей причиной внедрения практики (не более 0,5 страницы) </w:t>
      </w:r>
    </w:p>
    <w:tbl>
      <w:tblPr>
        <w:tblStyle w:val="TableGrid"/>
        <w:tblW w:w="9640" w:type="dxa"/>
        <w:tblInd w:w="537" w:type="dxa"/>
        <w:tblCellMar>
          <w:top w:w="17" w:type="dxa"/>
          <w:left w:w="821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396915" w:rsidTr="006034C0">
        <w:trPr>
          <w:trHeight w:val="42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05" w:rsidRDefault="00AB334C" w:rsidP="00023A78">
            <w:pPr>
              <w:spacing w:after="0" w:line="259" w:lineRule="auto"/>
              <w:ind w:left="-821" w:firstLine="0"/>
            </w:pPr>
            <w:r>
              <w:t>В Трёхгорном, как и в других малых городах, есть п</w:t>
            </w:r>
            <w:r w:rsidR="006F37FB">
              <w:t>роблема оттока молодёжи</w:t>
            </w:r>
            <w:r w:rsidR="00906DC5">
              <w:t xml:space="preserve"> после окончания школы</w:t>
            </w:r>
            <w:r w:rsidR="002417D0">
              <w:t xml:space="preserve">   в областной центр и</w:t>
            </w:r>
            <w:r>
              <w:t xml:space="preserve"> другие крупные города.  К сожалению, чаще всего обратно молодые люди уже не возвращаются</w:t>
            </w:r>
            <w:r w:rsidR="00DE7960">
              <w:t>.</w:t>
            </w:r>
            <w:r w:rsidR="002417D0">
              <w:t xml:space="preserve"> </w:t>
            </w:r>
          </w:p>
          <w:p w:rsidR="00396915" w:rsidRDefault="00AB334C" w:rsidP="00023A78">
            <w:pPr>
              <w:spacing w:after="0" w:line="259" w:lineRule="auto"/>
              <w:ind w:left="-821" w:firstLine="0"/>
            </w:pPr>
            <w:r>
              <w:t xml:space="preserve">Одна из причин </w:t>
            </w:r>
            <w:r w:rsidR="00CC6005">
              <w:t>ситуации</w:t>
            </w:r>
            <w:r>
              <w:t xml:space="preserve"> - </w:t>
            </w:r>
            <w:r w:rsidR="00DE7960">
              <w:t xml:space="preserve"> </w:t>
            </w:r>
            <w:r w:rsidR="00CC6005">
              <w:t>недостаточная</w:t>
            </w:r>
            <w:r w:rsidR="003F0C76">
              <w:t xml:space="preserve"> осведомленность подр</w:t>
            </w:r>
            <w:r w:rsidR="00CC6005">
              <w:t>астающего поколения</w:t>
            </w:r>
            <w:r>
              <w:t xml:space="preserve"> города</w:t>
            </w:r>
            <w:r w:rsidR="003F0C76">
              <w:t xml:space="preserve"> </w:t>
            </w:r>
            <w:r>
              <w:t>о востребованных профессиях градообразующего предприятия</w:t>
            </w:r>
            <w:r w:rsidR="003F0C76">
              <w:t xml:space="preserve">, его деятельности и </w:t>
            </w:r>
            <w:r w:rsidR="006F37FB">
              <w:t>перспективах работы на ПСЗ</w:t>
            </w:r>
            <w:r>
              <w:t xml:space="preserve">.  </w:t>
            </w:r>
            <w:r w:rsidR="00C07CF1">
              <w:t>Эту причину – хотя бы частично – в силах устранить сотруд</w:t>
            </w:r>
            <w:r w:rsidR="002417D0">
              <w:t>ник</w:t>
            </w:r>
            <w:r w:rsidR="001A2ED2">
              <w:t>и</w:t>
            </w:r>
            <w:r w:rsidR="002417D0">
              <w:t xml:space="preserve"> библиотеки. Если </w:t>
            </w:r>
            <w:r w:rsidR="00C07CF1">
              <w:t xml:space="preserve">как можно раньше и как можно чаще рассказывать детям </w:t>
            </w:r>
            <w:r w:rsidR="002417D0">
              <w:t>и молодежи  города о деятельности ПСЗ</w:t>
            </w:r>
            <w:r w:rsidR="00C07CF1">
              <w:t>, организовывать встречи с людьми заводских профессий,</w:t>
            </w:r>
            <w:r w:rsidR="002417D0">
              <w:t xml:space="preserve"> заинтересовать темой «</w:t>
            </w:r>
            <w:r w:rsidR="00C07CF1">
              <w:t>атом</w:t>
            </w:r>
            <w:r w:rsidR="002417D0">
              <w:t xml:space="preserve"> и атомные профессии» и предложить  </w:t>
            </w:r>
            <w:r w:rsidR="00C07CF1">
              <w:t>создать какой-</w:t>
            </w:r>
            <w:r w:rsidR="001A2ED2">
              <w:t>либо</w:t>
            </w:r>
            <w:r w:rsidR="00C07CF1">
              <w:t xml:space="preserve"> творческий продукт,</w:t>
            </w:r>
            <w:r w:rsidR="00196270">
              <w:t xml:space="preserve"> делать это систематически и в комплексе,  то </w:t>
            </w:r>
            <w:r w:rsidR="00C07CF1">
              <w:t>работа не п</w:t>
            </w:r>
            <w:r w:rsidR="00CC6005">
              <w:t>ройдет не</w:t>
            </w:r>
            <w:r w:rsidR="00C07CF1">
              <w:t xml:space="preserve">замеченной для каждого ребенка. </w:t>
            </w:r>
            <w:r w:rsidR="005E35A0">
              <w:t xml:space="preserve">Конкурс «Завтра – будет!» - это один из методов решения проблемы оттока молодежи из города. </w:t>
            </w:r>
          </w:p>
        </w:tc>
      </w:tr>
    </w:tbl>
    <w:p w:rsidR="00396915" w:rsidRDefault="0079181E" w:rsidP="002417D0">
      <w:pPr>
        <w:spacing w:after="157" w:line="259" w:lineRule="auto"/>
        <w:ind w:left="711" w:firstLine="0"/>
      </w:pPr>
      <w:r>
        <w:t xml:space="preserve"> </w:t>
      </w:r>
    </w:p>
    <w:p w:rsidR="00396915" w:rsidRDefault="0079181E">
      <w:pPr>
        <w:numPr>
          <w:ilvl w:val="0"/>
          <w:numId w:val="14"/>
        </w:numPr>
        <w:spacing w:after="0"/>
        <w:ind w:right="48" w:hanging="365"/>
      </w:pPr>
      <w:r>
        <w:t xml:space="preserve">Сроки реализации практики </w:t>
      </w:r>
    </w:p>
    <w:tbl>
      <w:tblPr>
        <w:tblStyle w:val="TableGrid"/>
        <w:tblW w:w="9640" w:type="dxa"/>
        <w:tblInd w:w="537" w:type="dxa"/>
        <w:tblCellMar>
          <w:top w:w="17" w:type="dxa"/>
          <w:left w:w="821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396915" w:rsidTr="006034C0">
        <w:trPr>
          <w:trHeight w:val="42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5E" w:rsidRDefault="0079181E" w:rsidP="00023A78">
            <w:pPr>
              <w:spacing w:after="0" w:line="259" w:lineRule="auto"/>
              <w:ind w:left="-821" w:firstLine="0"/>
              <w:jc w:val="left"/>
            </w:pPr>
            <w:r>
              <w:t xml:space="preserve"> </w:t>
            </w:r>
            <w:r w:rsidR="00547B27">
              <w:t xml:space="preserve">Конкурс проводится ежегодно с 2013 года (по объективным причинам не проводился в 2015 году). </w:t>
            </w:r>
            <w:r w:rsidR="00816A5E">
              <w:t>В</w:t>
            </w:r>
            <w:r w:rsidR="00547B27">
              <w:t xml:space="preserve"> 2021 году конкурс</w:t>
            </w:r>
            <w:r w:rsidR="001A2ED2">
              <w:t xml:space="preserve"> состоится уже в восьмой раз</w:t>
            </w:r>
            <w:r w:rsidR="00547B27">
              <w:t xml:space="preserve">. </w:t>
            </w:r>
          </w:p>
          <w:p w:rsidR="00396915" w:rsidRPr="00547B27" w:rsidRDefault="00816A5E" w:rsidP="00023A78">
            <w:pPr>
              <w:spacing w:after="0" w:line="259" w:lineRule="auto"/>
              <w:ind w:left="-821" w:firstLine="0"/>
              <w:jc w:val="left"/>
            </w:pPr>
            <w:r>
              <w:t xml:space="preserve">Срок реализации практики: от </w:t>
            </w:r>
            <w:r w:rsidR="00AB334C">
              <w:t>опубликования</w:t>
            </w:r>
            <w:r>
              <w:t xml:space="preserve"> Положения конкурса до подведения итогов – 5 месяцев. </w:t>
            </w:r>
          </w:p>
        </w:tc>
      </w:tr>
    </w:tbl>
    <w:p w:rsidR="00396915" w:rsidRDefault="0079181E">
      <w:pPr>
        <w:spacing w:after="159" w:line="259" w:lineRule="auto"/>
        <w:ind w:left="711" w:firstLine="0"/>
        <w:jc w:val="left"/>
      </w:pPr>
      <w:r>
        <w:t xml:space="preserve"> </w:t>
      </w:r>
    </w:p>
    <w:p w:rsidR="00396915" w:rsidRDefault="0079181E" w:rsidP="006034C0">
      <w:pPr>
        <w:numPr>
          <w:ilvl w:val="0"/>
          <w:numId w:val="14"/>
        </w:numPr>
        <w:spacing w:after="0"/>
        <w:ind w:left="-851" w:right="48" w:firstLine="709"/>
      </w:pPr>
      <w:r>
        <w:t xml:space="preserve">Показатели социально-экономического развития города, характеризующие положение до внедрения практики </w:t>
      </w:r>
      <w:r>
        <w:rPr>
          <w:i/>
        </w:rPr>
        <w:t>(не более 0,5 страницы)</w:t>
      </w:r>
      <w:r>
        <w:t xml:space="preserve"> </w:t>
      </w:r>
    </w:p>
    <w:tbl>
      <w:tblPr>
        <w:tblStyle w:val="TableGrid"/>
        <w:tblW w:w="9640" w:type="dxa"/>
        <w:tblInd w:w="537" w:type="dxa"/>
        <w:tblCellMar>
          <w:top w:w="17" w:type="dxa"/>
          <w:left w:w="821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396915" w:rsidTr="006034C0">
        <w:trPr>
          <w:trHeight w:val="42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5E35A0" w:rsidP="00023A78">
            <w:pPr>
              <w:spacing w:after="0" w:line="259" w:lineRule="auto"/>
              <w:ind w:left="-821" w:firstLine="0"/>
            </w:pPr>
            <w:r>
              <w:t xml:space="preserve">До </w:t>
            </w:r>
            <w:proofErr w:type="gramStart"/>
            <w:r>
              <w:t>внедрения  практики</w:t>
            </w:r>
            <w:proofErr w:type="gramEnd"/>
            <w:r>
              <w:t xml:space="preserve"> в учреждениях культуры города не было столь систематизированного</w:t>
            </w:r>
            <w:r w:rsidR="001A0800">
              <w:t xml:space="preserve"> комплексного </w:t>
            </w:r>
            <w:r>
              <w:t xml:space="preserve"> </w:t>
            </w:r>
            <w:proofErr w:type="spellStart"/>
            <w:r>
              <w:t>профориентационного</w:t>
            </w:r>
            <w:proofErr w:type="spellEnd"/>
            <w:r>
              <w:t xml:space="preserve"> конкурс</w:t>
            </w:r>
            <w:r w:rsidR="00F77D47">
              <w:t xml:space="preserve">ного </w:t>
            </w:r>
            <w:proofErr w:type="spellStart"/>
            <w:r w:rsidR="00F77D47">
              <w:t>меропрития</w:t>
            </w:r>
            <w:proofErr w:type="spellEnd"/>
            <w:r>
              <w:t>.</w:t>
            </w:r>
          </w:p>
        </w:tc>
      </w:tr>
    </w:tbl>
    <w:p w:rsidR="00396915" w:rsidRDefault="0079181E" w:rsidP="006034C0">
      <w:pPr>
        <w:spacing w:after="157" w:line="259" w:lineRule="auto"/>
        <w:ind w:left="711" w:firstLine="0"/>
      </w:pPr>
      <w:r>
        <w:t xml:space="preserve"> </w:t>
      </w:r>
    </w:p>
    <w:p w:rsidR="00396915" w:rsidRDefault="0079181E" w:rsidP="006034C0">
      <w:pPr>
        <w:numPr>
          <w:ilvl w:val="0"/>
          <w:numId w:val="14"/>
        </w:numPr>
        <w:spacing w:after="0"/>
        <w:ind w:right="48" w:hanging="365"/>
      </w:pPr>
      <w:r>
        <w:t xml:space="preserve">Цель (цели) и задачи практики </w:t>
      </w:r>
    </w:p>
    <w:tbl>
      <w:tblPr>
        <w:tblStyle w:val="TableGrid"/>
        <w:tblW w:w="9640" w:type="dxa"/>
        <w:tblInd w:w="537" w:type="dxa"/>
        <w:tblCellMar>
          <w:top w:w="17" w:type="dxa"/>
          <w:left w:w="821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396915" w:rsidTr="006034C0">
        <w:trPr>
          <w:trHeight w:val="42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60" w:rsidRDefault="00BC7B60" w:rsidP="00023A78">
            <w:pPr>
              <w:spacing w:after="0" w:line="259" w:lineRule="auto"/>
              <w:ind w:left="-679" w:firstLine="0"/>
              <w:rPr>
                <w:b/>
              </w:rPr>
            </w:pPr>
            <w:r w:rsidRPr="00BC7B60">
              <w:rPr>
                <w:b/>
              </w:rPr>
              <w:t xml:space="preserve">Цель: </w:t>
            </w:r>
            <w:r w:rsidR="00E50106">
              <w:rPr>
                <w:b/>
              </w:rPr>
              <w:t xml:space="preserve">воспитывать патриотические чувства к родному городу, </w:t>
            </w:r>
            <w:r>
              <w:rPr>
                <w:b/>
              </w:rPr>
              <w:t>формировать положительное отношение детей и п</w:t>
            </w:r>
            <w:r w:rsidR="00E50106">
              <w:rPr>
                <w:b/>
              </w:rPr>
              <w:t xml:space="preserve">одростков </w:t>
            </w:r>
            <w:proofErr w:type="gramStart"/>
            <w:r w:rsidR="00E50106">
              <w:rPr>
                <w:b/>
              </w:rPr>
              <w:t xml:space="preserve">города </w:t>
            </w:r>
            <w:r>
              <w:rPr>
                <w:b/>
              </w:rPr>
              <w:t xml:space="preserve"> к</w:t>
            </w:r>
            <w:proofErr w:type="gramEnd"/>
            <w:r>
              <w:rPr>
                <w:b/>
              </w:rPr>
              <w:t xml:space="preserve"> градообразующему предприяти</w:t>
            </w:r>
            <w:r w:rsidR="00422F38">
              <w:rPr>
                <w:b/>
              </w:rPr>
              <w:t>ю и ег</w:t>
            </w:r>
            <w:r w:rsidR="00E50106">
              <w:rPr>
                <w:b/>
              </w:rPr>
              <w:t>о деятельности</w:t>
            </w:r>
            <w:r w:rsidR="004C07C1">
              <w:rPr>
                <w:b/>
              </w:rPr>
              <w:t>.</w:t>
            </w:r>
          </w:p>
          <w:p w:rsidR="00D476F1" w:rsidRDefault="00D476F1" w:rsidP="006034C0">
            <w:pPr>
              <w:spacing w:after="0" w:line="259" w:lineRule="auto"/>
              <w:ind w:left="0" w:firstLine="0"/>
              <w:rPr>
                <w:b/>
              </w:rPr>
            </w:pPr>
          </w:p>
          <w:p w:rsidR="00F77D47" w:rsidRDefault="00BC7B60" w:rsidP="00023A78">
            <w:pPr>
              <w:spacing w:after="0" w:line="259" w:lineRule="auto"/>
              <w:ind w:left="-679" w:firstLine="0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196270" w:rsidRDefault="00BC7B60" w:rsidP="006034C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 w:rsidR="00E50106">
              <w:t xml:space="preserve"> - </w:t>
            </w:r>
            <w:r w:rsidR="001A0800">
              <w:t>заинтересовать детей и подростков темой «Атом. Атомные профессии»;</w:t>
            </w:r>
            <w:r w:rsidR="00196270">
              <w:t xml:space="preserve"> </w:t>
            </w:r>
          </w:p>
          <w:p w:rsidR="00E50106" w:rsidRDefault="00196270" w:rsidP="006034C0">
            <w:pPr>
              <w:spacing w:after="0" w:line="259" w:lineRule="auto"/>
              <w:ind w:left="0" w:firstLine="0"/>
            </w:pPr>
            <w:r>
              <w:t xml:space="preserve"> - </w:t>
            </w:r>
            <w:r w:rsidR="001A0800">
              <w:t>формировать</w:t>
            </w:r>
            <w:r w:rsidR="00EA5B29" w:rsidRPr="00EA5B29">
              <w:t xml:space="preserve"> систе</w:t>
            </w:r>
            <w:r w:rsidR="001A0800">
              <w:t>му</w:t>
            </w:r>
            <w:r w:rsidR="00E50106">
              <w:t xml:space="preserve"> знаний об атомной энергетике;</w:t>
            </w:r>
          </w:p>
          <w:p w:rsidR="00E50106" w:rsidRDefault="00E50106" w:rsidP="006034C0">
            <w:pPr>
              <w:spacing w:after="0" w:line="259" w:lineRule="auto"/>
              <w:ind w:left="0" w:firstLine="0"/>
            </w:pPr>
            <w:r>
              <w:lastRenderedPageBreak/>
              <w:t xml:space="preserve"> - </w:t>
            </w:r>
            <w:r w:rsidR="001A0800">
              <w:t>организовать встречи с людьми рабочих профессий</w:t>
            </w:r>
            <w:r w:rsidR="00986114">
              <w:t xml:space="preserve">, в том числе с </w:t>
            </w:r>
            <w:r w:rsidR="00986114" w:rsidRPr="00986114">
              <w:t>представителями рабочей молодёжи (Молодежное объединение ПСЗ)</w:t>
            </w:r>
            <w:r w:rsidR="001A0800">
              <w:t>;</w:t>
            </w:r>
          </w:p>
          <w:p w:rsidR="001A0800" w:rsidRDefault="001A0800" w:rsidP="006034C0">
            <w:pPr>
              <w:spacing w:after="0" w:line="259" w:lineRule="auto"/>
              <w:ind w:left="0" w:firstLine="0"/>
            </w:pPr>
            <w:r>
              <w:t>- предложить идею творческого конкурса по теме «Атом. Профессии ПСЗ» в нескольких номинациях;</w:t>
            </w:r>
          </w:p>
          <w:p w:rsidR="00986114" w:rsidRDefault="001A0800" w:rsidP="006034C0">
            <w:pPr>
              <w:spacing w:after="0" w:line="259" w:lineRule="auto"/>
              <w:ind w:left="0" w:firstLine="0"/>
            </w:pPr>
            <w:r>
              <w:t>- создать комфортную среду для общения детей, педагогов, заинтересованных лиц по предложенной теме;</w:t>
            </w:r>
          </w:p>
          <w:p w:rsidR="00EA5B29" w:rsidRPr="001A0800" w:rsidRDefault="00986114" w:rsidP="006034C0">
            <w:pPr>
              <w:spacing w:after="0" w:line="259" w:lineRule="auto"/>
              <w:ind w:left="0" w:firstLine="0"/>
            </w:pPr>
            <w:r>
              <w:t xml:space="preserve"> </w:t>
            </w:r>
            <w:r w:rsidR="001A0800">
              <w:t>-  стимулировать интерес</w:t>
            </w:r>
            <w:r w:rsidR="00EA5B29" w:rsidRPr="00EA5B29">
              <w:t xml:space="preserve"> к деятельности градообразующего предприяти</w:t>
            </w:r>
            <w:r w:rsidR="001A0800">
              <w:t>я – ФГУП «ПСЗ»</w:t>
            </w:r>
          </w:p>
          <w:p w:rsidR="00396915" w:rsidRDefault="00396915" w:rsidP="006034C0">
            <w:pPr>
              <w:spacing w:after="0" w:line="259" w:lineRule="auto"/>
              <w:ind w:left="0" w:firstLine="0"/>
            </w:pPr>
          </w:p>
        </w:tc>
      </w:tr>
    </w:tbl>
    <w:p w:rsidR="00396915" w:rsidRDefault="0079181E" w:rsidP="006034C0">
      <w:pPr>
        <w:spacing w:after="159" w:line="259" w:lineRule="auto"/>
        <w:ind w:left="711" w:firstLine="0"/>
      </w:pPr>
      <w:r>
        <w:lastRenderedPageBreak/>
        <w:t xml:space="preserve"> </w:t>
      </w:r>
    </w:p>
    <w:p w:rsidR="00396915" w:rsidRDefault="0079181E" w:rsidP="006034C0">
      <w:pPr>
        <w:numPr>
          <w:ilvl w:val="0"/>
          <w:numId w:val="14"/>
        </w:numPr>
        <w:spacing w:after="0"/>
        <w:ind w:right="48" w:hanging="365"/>
      </w:pPr>
      <w:r>
        <w:t xml:space="preserve">Возможности, которые позволили реализовать практику </w:t>
      </w:r>
    </w:p>
    <w:tbl>
      <w:tblPr>
        <w:tblStyle w:val="TableGrid"/>
        <w:tblW w:w="9609" w:type="dxa"/>
        <w:tblInd w:w="-144" w:type="dxa"/>
        <w:tblCellMar>
          <w:top w:w="21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994"/>
        <w:gridCol w:w="8615"/>
      </w:tblGrid>
      <w:tr w:rsidR="00396915">
        <w:trPr>
          <w:trHeight w:val="4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 w:rsidP="006034C0">
            <w:pPr>
              <w:spacing w:after="0" w:line="259" w:lineRule="auto"/>
              <w:ind w:left="34" w:firstLine="0"/>
            </w:pPr>
            <w:r>
              <w:t xml:space="preserve">№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 w:rsidP="006034C0">
            <w:pPr>
              <w:spacing w:after="0" w:line="259" w:lineRule="auto"/>
              <w:ind w:left="0" w:firstLine="0"/>
            </w:pPr>
            <w:r>
              <w:t xml:space="preserve">Описание возможности </w:t>
            </w:r>
          </w:p>
        </w:tc>
      </w:tr>
      <w:tr w:rsidR="00396915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986114" w:rsidP="006034C0">
            <w:pPr>
              <w:spacing w:after="0" w:line="259" w:lineRule="auto"/>
              <w:ind w:left="0" w:firstLine="0"/>
            </w:pPr>
            <w:r>
              <w:t>1.</w:t>
            </w:r>
            <w:r w:rsidR="0079181E">
              <w:t xml:space="preserve">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6D3757" w:rsidP="006034C0">
            <w:pPr>
              <w:spacing w:after="0" w:line="259" w:lineRule="auto"/>
              <w:ind w:left="0" w:firstLine="0"/>
            </w:pPr>
            <w:r w:rsidRPr="00065D5B">
              <w:rPr>
                <w:b/>
              </w:rPr>
              <w:t>Информационные ресурсы</w:t>
            </w:r>
            <w:r>
              <w:t xml:space="preserve">.  В фонде библиотеки </w:t>
            </w:r>
            <w:r w:rsidR="00A36DB6">
              <w:t xml:space="preserve">достаточно литературы и документов по заявленной теме, фонд регулярно пополняется. </w:t>
            </w:r>
          </w:p>
        </w:tc>
      </w:tr>
      <w:tr w:rsidR="00A36DB6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B6" w:rsidRDefault="00A36DB6" w:rsidP="006034C0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B6" w:rsidRDefault="00A36DB6" w:rsidP="006034C0">
            <w:pPr>
              <w:spacing w:after="0" w:line="259" w:lineRule="auto"/>
              <w:ind w:left="0" w:firstLine="0"/>
            </w:pPr>
            <w:r w:rsidRPr="00065D5B">
              <w:rPr>
                <w:b/>
              </w:rPr>
              <w:t>Человеческие ресурсы</w:t>
            </w:r>
            <w:r>
              <w:t>. Коллектив библиотеки обладает мощным интеллектуальным и творческим потенциалом, способным разработать и провести мероприятия разных уровней отличного качества.</w:t>
            </w:r>
          </w:p>
        </w:tc>
      </w:tr>
      <w:tr w:rsidR="00A36DB6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B6" w:rsidRDefault="00A36DB6" w:rsidP="006034C0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B" w:rsidRDefault="00A36DB6" w:rsidP="006034C0">
            <w:pPr>
              <w:spacing w:after="0" w:line="259" w:lineRule="auto"/>
              <w:ind w:left="0" w:firstLine="0"/>
            </w:pPr>
            <w:r w:rsidRPr="00065D5B">
              <w:rPr>
                <w:b/>
              </w:rPr>
              <w:t>Финансовые ресурсы</w:t>
            </w:r>
            <w:r>
              <w:t xml:space="preserve">. </w:t>
            </w:r>
          </w:p>
          <w:p w:rsidR="0083403D" w:rsidRDefault="0083403D" w:rsidP="006034C0">
            <w:pPr>
              <w:spacing w:after="0" w:line="259" w:lineRule="auto"/>
              <w:ind w:left="0" w:firstLine="0"/>
            </w:pPr>
            <w:r>
              <w:t>Проект реализуется благодаря:</w:t>
            </w:r>
          </w:p>
          <w:p w:rsidR="00734BAB" w:rsidRPr="00734BAB" w:rsidRDefault="0083403D" w:rsidP="006034C0">
            <w:pPr>
              <w:spacing w:after="0" w:line="259" w:lineRule="auto"/>
              <w:ind w:left="0" w:firstLine="0"/>
            </w:pPr>
            <w:r>
              <w:t>1. финансовым</w:t>
            </w:r>
            <w:r w:rsidR="00734BAB">
              <w:t xml:space="preserve"> вложения</w:t>
            </w:r>
            <w:r>
              <w:t>м</w:t>
            </w:r>
            <w:r w:rsidR="00734BAB" w:rsidRPr="00734BAB">
              <w:rPr>
                <w:b/>
              </w:rPr>
              <w:t xml:space="preserve"> </w:t>
            </w:r>
            <w:r w:rsidR="00734BAB" w:rsidRPr="00734BAB">
              <w:t>из муниципального</w:t>
            </w:r>
            <w:r w:rsidR="00734BAB" w:rsidRPr="00734BAB">
              <w:rPr>
                <w:b/>
              </w:rPr>
              <w:t xml:space="preserve"> </w:t>
            </w:r>
            <w:r w:rsidR="00734BAB" w:rsidRPr="00734BAB">
              <w:t xml:space="preserve">бюджета (коммунальные услуги, электричество, библиотечное оборудование, обслуживание технических средств и др.);  </w:t>
            </w:r>
          </w:p>
          <w:p w:rsidR="00734BAB" w:rsidRDefault="00734BAB" w:rsidP="006034C0">
            <w:pPr>
              <w:spacing w:after="0" w:line="259" w:lineRule="auto"/>
              <w:ind w:left="0" w:firstLine="0"/>
            </w:pPr>
            <w:r>
              <w:t xml:space="preserve">2. </w:t>
            </w:r>
            <w:r w:rsidR="00F77D47">
              <w:t>с</w:t>
            </w:r>
            <w:r w:rsidR="0083403D">
              <w:t>тимулированию</w:t>
            </w:r>
            <w:r w:rsidRPr="00734BAB">
              <w:t xml:space="preserve"> участников конкурса</w:t>
            </w:r>
            <w:r>
              <w:t xml:space="preserve"> (дипломы, призы, поездки в информационный центр по атомной энергетике)</w:t>
            </w:r>
            <w:r w:rsidR="0083403D">
              <w:t xml:space="preserve"> </w:t>
            </w:r>
            <w:r w:rsidRPr="00734BAB">
              <w:t>за счет спонсорских денег ПСЗ</w:t>
            </w:r>
            <w:r w:rsidR="0083403D">
              <w:t>.</w:t>
            </w:r>
          </w:p>
        </w:tc>
      </w:tr>
      <w:tr w:rsidR="00734BAB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B" w:rsidRDefault="00734BAB" w:rsidP="006034C0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B" w:rsidRDefault="00734BAB" w:rsidP="006034C0">
            <w:pPr>
              <w:spacing w:after="0" w:line="259" w:lineRule="auto"/>
              <w:ind w:left="0" w:firstLine="0"/>
            </w:pPr>
            <w:r w:rsidRPr="00065D5B">
              <w:rPr>
                <w:b/>
              </w:rPr>
              <w:t>Материальные ресурсы.</w:t>
            </w:r>
            <w:r>
              <w:t xml:space="preserve"> В библиотеке есть залы с различной наполняемостью и </w:t>
            </w:r>
            <w:proofErr w:type="spellStart"/>
            <w:r>
              <w:t>звуко</w:t>
            </w:r>
            <w:proofErr w:type="spellEnd"/>
            <w:r>
              <w:t>-видео-техникой  – это прекрасная возможность организовывать встречи с разными группами детей</w:t>
            </w:r>
            <w:r w:rsidR="00954583">
              <w:t>.</w:t>
            </w:r>
            <w:r>
              <w:t xml:space="preserve"> </w:t>
            </w:r>
          </w:p>
        </w:tc>
      </w:tr>
      <w:tr w:rsidR="00954583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83" w:rsidRDefault="00954583" w:rsidP="006034C0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83" w:rsidRDefault="0083403D" w:rsidP="006034C0">
            <w:pPr>
              <w:spacing w:after="0" w:line="259" w:lineRule="auto"/>
              <w:ind w:left="0" w:firstLine="0"/>
            </w:pPr>
            <w:r>
              <w:t>Заинтересованность представителей</w:t>
            </w:r>
            <w:r w:rsidR="00065D5B">
              <w:t xml:space="preserve"> ФГУП «ПСЗ»</w:t>
            </w:r>
            <w:r w:rsidR="00801498">
              <w:t xml:space="preserve">  (в том числе </w:t>
            </w:r>
            <w:r>
              <w:t xml:space="preserve">молодёжного объединения </w:t>
            </w:r>
            <w:r w:rsidR="00065D5B">
              <w:t>ПСЗ</w:t>
            </w:r>
            <w:r w:rsidR="00801498">
              <w:t xml:space="preserve">) </w:t>
            </w:r>
            <w:r w:rsidR="00065D5B">
              <w:t>в решении проблемы оттока молодёжи из города.</w:t>
            </w:r>
          </w:p>
        </w:tc>
      </w:tr>
    </w:tbl>
    <w:p w:rsidR="00396915" w:rsidRDefault="0079181E" w:rsidP="006034C0">
      <w:pPr>
        <w:spacing w:after="159" w:line="259" w:lineRule="auto"/>
        <w:ind w:left="711" w:firstLine="0"/>
      </w:pPr>
      <w:r>
        <w:t xml:space="preserve"> </w:t>
      </w:r>
    </w:p>
    <w:p w:rsidR="00396915" w:rsidRDefault="0079181E" w:rsidP="006034C0">
      <w:pPr>
        <w:numPr>
          <w:ilvl w:val="0"/>
          <w:numId w:val="14"/>
        </w:numPr>
        <w:spacing w:after="0"/>
        <w:ind w:right="48" w:hanging="365"/>
      </w:pPr>
      <w:r>
        <w:t xml:space="preserve">Принципиальные подходы, избранные при разработке и внедрении практики </w:t>
      </w:r>
    </w:p>
    <w:tbl>
      <w:tblPr>
        <w:tblStyle w:val="TableGrid"/>
        <w:tblW w:w="9609" w:type="dxa"/>
        <w:tblInd w:w="-144" w:type="dxa"/>
        <w:tblCellMar>
          <w:top w:w="17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2006"/>
        <w:gridCol w:w="7603"/>
      </w:tblGrid>
      <w:tr w:rsidR="00396915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 w:rsidP="006034C0">
            <w:pPr>
              <w:spacing w:after="0" w:line="259" w:lineRule="auto"/>
              <w:ind w:left="0" w:firstLine="0"/>
            </w:pPr>
            <w:r>
              <w:t xml:space="preserve">№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 w:rsidP="006034C0">
            <w:pPr>
              <w:spacing w:after="0" w:line="259" w:lineRule="auto"/>
              <w:ind w:left="0" w:firstLine="0"/>
            </w:pPr>
            <w:r>
              <w:t xml:space="preserve">Описание подхода </w:t>
            </w:r>
          </w:p>
        </w:tc>
      </w:tr>
      <w:tr w:rsidR="00396915">
        <w:trPr>
          <w:trHeight w:val="4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8D" w:rsidRDefault="00C1148D" w:rsidP="006034C0">
            <w:pPr>
              <w:pStyle w:val="a6"/>
              <w:numPr>
                <w:ilvl w:val="0"/>
                <w:numId w:val="18"/>
              </w:numPr>
              <w:spacing w:after="0" w:line="259" w:lineRule="auto"/>
            </w:pPr>
          </w:p>
          <w:p w:rsidR="007C1425" w:rsidRDefault="007C1425" w:rsidP="006034C0">
            <w:pPr>
              <w:spacing w:after="0" w:line="259" w:lineRule="auto"/>
            </w:pPr>
          </w:p>
          <w:p w:rsidR="007C1425" w:rsidRDefault="007C1425" w:rsidP="006034C0">
            <w:pPr>
              <w:spacing w:after="0" w:line="259" w:lineRule="auto"/>
            </w:pPr>
          </w:p>
          <w:p w:rsidR="007C1425" w:rsidRDefault="007C1425" w:rsidP="006034C0">
            <w:pPr>
              <w:spacing w:after="0" w:line="259" w:lineRule="auto"/>
            </w:pPr>
          </w:p>
          <w:p w:rsidR="007C1425" w:rsidRDefault="007C1425" w:rsidP="006034C0">
            <w:pPr>
              <w:spacing w:after="0" w:line="259" w:lineRule="auto"/>
            </w:pPr>
          </w:p>
          <w:p w:rsidR="007C1425" w:rsidRDefault="007C1425" w:rsidP="006034C0">
            <w:pPr>
              <w:spacing w:after="0" w:line="259" w:lineRule="auto"/>
            </w:pPr>
            <w:r>
              <w:t xml:space="preserve">2. </w:t>
            </w:r>
          </w:p>
          <w:p w:rsidR="007C1425" w:rsidRDefault="007C1425" w:rsidP="006034C0">
            <w:pPr>
              <w:spacing w:after="0" w:line="259" w:lineRule="auto"/>
            </w:pPr>
          </w:p>
          <w:p w:rsidR="007C1425" w:rsidRDefault="007C1425" w:rsidP="006034C0">
            <w:pPr>
              <w:spacing w:after="0" w:line="259" w:lineRule="auto"/>
            </w:pPr>
          </w:p>
          <w:p w:rsidR="007C1425" w:rsidRDefault="007C1425" w:rsidP="006034C0">
            <w:pPr>
              <w:spacing w:after="0" w:line="259" w:lineRule="auto"/>
            </w:pPr>
          </w:p>
          <w:p w:rsidR="004217B9" w:rsidRDefault="00DE2533" w:rsidP="006034C0">
            <w:pPr>
              <w:spacing w:after="0" w:line="259" w:lineRule="auto"/>
              <w:ind w:left="0" w:firstLine="0"/>
            </w:pPr>
            <w:r>
              <w:t xml:space="preserve">           </w:t>
            </w:r>
          </w:p>
          <w:p w:rsidR="007C1425" w:rsidRDefault="004217B9" w:rsidP="006034C0">
            <w:pPr>
              <w:spacing w:after="0" w:line="259" w:lineRule="auto"/>
              <w:ind w:left="0" w:firstLine="0"/>
            </w:pPr>
            <w:r>
              <w:t xml:space="preserve">              </w:t>
            </w:r>
            <w:r w:rsidR="007C1425">
              <w:t xml:space="preserve">3. </w:t>
            </w:r>
          </w:p>
          <w:p w:rsidR="00DE2533" w:rsidRDefault="00DE2533" w:rsidP="006034C0">
            <w:pPr>
              <w:spacing w:after="0" w:line="259" w:lineRule="auto"/>
              <w:ind w:left="0" w:firstLine="0"/>
            </w:pPr>
          </w:p>
          <w:p w:rsidR="00DE2533" w:rsidRDefault="00DE2533" w:rsidP="006034C0">
            <w:pPr>
              <w:spacing w:after="0" w:line="259" w:lineRule="auto"/>
              <w:ind w:left="0" w:firstLine="0"/>
            </w:pPr>
          </w:p>
          <w:p w:rsidR="00DE2533" w:rsidRDefault="00DE2533" w:rsidP="006034C0">
            <w:pPr>
              <w:spacing w:after="0" w:line="259" w:lineRule="auto"/>
              <w:ind w:left="0" w:firstLine="0"/>
            </w:pPr>
          </w:p>
          <w:p w:rsidR="004217B9" w:rsidRDefault="0065464F" w:rsidP="006034C0">
            <w:pPr>
              <w:spacing w:after="0" w:line="259" w:lineRule="auto"/>
              <w:ind w:left="0" w:firstLine="0"/>
            </w:pPr>
            <w:r>
              <w:t xml:space="preserve">           </w:t>
            </w:r>
          </w:p>
          <w:p w:rsidR="004217B9" w:rsidRDefault="004217B9" w:rsidP="006034C0">
            <w:pPr>
              <w:spacing w:after="0" w:line="259" w:lineRule="auto"/>
              <w:ind w:left="0" w:firstLine="0"/>
            </w:pPr>
          </w:p>
          <w:p w:rsidR="004217B9" w:rsidRDefault="004217B9" w:rsidP="006034C0">
            <w:pPr>
              <w:spacing w:after="0" w:line="259" w:lineRule="auto"/>
              <w:ind w:left="0" w:firstLine="0"/>
            </w:pPr>
          </w:p>
          <w:p w:rsidR="004217B9" w:rsidRDefault="004217B9" w:rsidP="006034C0">
            <w:pPr>
              <w:spacing w:after="0" w:line="259" w:lineRule="auto"/>
              <w:ind w:left="0" w:firstLine="0"/>
            </w:pPr>
          </w:p>
          <w:p w:rsidR="004217B9" w:rsidRDefault="004217B9" w:rsidP="006034C0">
            <w:pPr>
              <w:spacing w:after="0" w:line="259" w:lineRule="auto"/>
              <w:ind w:left="0" w:firstLine="0"/>
            </w:pPr>
          </w:p>
          <w:p w:rsidR="0065464F" w:rsidRDefault="004217B9" w:rsidP="006034C0">
            <w:pPr>
              <w:spacing w:after="0" w:line="259" w:lineRule="auto"/>
              <w:ind w:left="0" w:firstLine="0"/>
            </w:pPr>
            <w:r>
              <w:t xml:space="preserve">            </w:t>
            </w:r>
            <w:r w:rsidR="0065464F">
              <w:t xml:space="preserve">  </w:t>
            </w:r>
            <w:r w:rsidR="00471A43">
              <w:t>4.</w:t>
            </w:r>
          </w:p>
          <w:p w:rsidR="00D610DC" w:rsidRDefault="0065464F" w:rsidP="006034C0">
            <w:pPr>
              <w:spacing w:after="0" w:line="259" w:lineRule="auto"/>
              <w:ind w:left="0" w:firstLine="0"/>
            </w:pPr>
            <w:r>
              <w:t xml:space="preserve">            </w:t>
            </w:r>
          </w:p>
          <w:p w:rsidR="00D610DC" w:rsidRDefault="00D610DC" w:rsidP="006034C0">
            <w:pPr>
              <w:spacing w:after="0" w:line="259" w:lineRule="auto"/>
              <w:ind w:left="0" w:firstLine="0"/>
            </w:pPr>
          </w:p>
          <w:p w:rsidR="00D610DC" w:rsidRDefault="00D610DC" w:rsidP="006034C0">
            <w:pPr>
              <w:spacing w:after="0" w:line="259" w:lineRule="auto"/>
              <w:ind w:left="0" w:firstLine="0"/>
            </w:pPr>
          </w:p>
          <w:p w:rsidR="00471A43" w:rsidRDefault="00471A43" w:rsidP="006034C0">
            <w:pPr>
              <w:spacing w:after="0" w:line="259" w:lineRule="auto"/>
              <w:ind w:left="0" w:firstLine="0"/>
            </w:pP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25" w:rsidRDefault="006E3867" w:rsidP="006034C0">
            <w:pPr>
              <w:snapToGrid w:val="0"/>
              <w:spacing w:after="0" w:line="360" w:lineRule="auto"/>
              <w:ind w:left="0" w:firstLine="0"/>
              <w:rPr>
                <w:rFonts w:eastAsia="Calibri"/>
                <w:color w:val="auto"/>
                <w:szCs w:val="24"/>
                <w:lang w:eastAsia="zh-CN"/>
              </w:rPr>
            </w:pPr>
            <w:r w:rsidRPr="006E3867">
              <w:rPr>
                <w:rFonts w:eastAsia="Calibri"/>
                <w:b/>
                <w:color w:val="auto"/>
                <w:szCs w:val="24"/>
                <w:lang w:eastAsia="zh-CN"/>
              </w:rPr>
              <w:lastRenderedPageBreak/>
              <w:t xml:space="preserve">Комплексность </w:t>
            </w:r>
            <w:r w:rsidR="007C1425" w:rsidRPr="007C1425">
              <w:rPr>
                <w:rFonts w:eastAsia="Calibri"/>
                <w:color w:val="auto"/>
                <w:szCs w:val="24"/>
                <w:lang w:eastAsia="zh-CN"/>
              </w:rPr>
              <w:t>информационно</w:t>
            </w:r>
            <w:r w:rsidR="007C1425">
              <w:rPr>
                <w:rFonts w:eastAsia="Calibri"/>
                <w:b/>
                <w:color w:val="auto"/>
                <w:szCs w:val="24"/>
                <w:lang w:eastAsia="zh-CN"/>
              </w:rPr>
              <w:t>-</w:t>
            </w:r>
            <w:r>
              <w:rPr>
                <w:rFonts w:eastAsia="Calibri"/>
                <w:color w:val="auto"/>
                <w:szCs w:val="24"/>
                <w:lang w:eastAsia="zh-CN"/>
              </w:rPr>
              <w:t>организационного этапа конкурса, включа</w:t>
            </w:r>
            <w:r w:rsidR="007C1425">
              <w:rPr>
                <w:rFonts w:eastAsia="Calibri"/>
                <w:color w:val="auto"/>
                <w:szCs w:val="24"/>
                <w:lang w:eastAsia="zh-CN"/>
              </w:rPr>
              <w:t xml:space="preserve">ющего не только </w:t>
            </w:r>
            <w:r w:rsidR="0065464F">
              <w:rPr>
                <w:rFonts w:eastAsia="Calibri"/>
                <w:color w:val="auto"/>
                <w:szCs w:val="24"/>
                <w:lang w:eastAsia="zh-CN"/>
              </w:rPr>
              <w:t>его презентацию</w:t>
            </w:r>
            <w:r w:rsidR="007C1425">
              <w:rPr>
                <w:rFonts w:eastAsia="Calibri"/>
                <w:color w:val="auto"/>
                <w:szCs w:val="24"/>
                <w:lang w:eastAsia="zh-CN"/>
              </w:rPr>
              <w:t>, но и проведение просветительских мероприятий по темам</w:t>
            </w:r>
            <w:r w:rsidR="00180490">
              <w:rPr>
                <w:rFonts w:eastAsia="Calibri"/>
                <w:color w:val="auto"/>
                <w:szCs w:val="24"/>
                <w:lang w:eastAsia="zh-CN"/>
              </w:rPr>
              <w:t>:</w:t>
            </w:r>
            <w:r w:rsidR="007C1425">
              <w:rPr>
                <w:rFonts w:eastAsia="Calibri"/>
                <w:color w:val="auto"/>
                <w:szCs w:val="24"/>
                <w:lang w:eastAsia="zh-CN"/>
              </w:rPr>
              <w:t xml:space="preserve"> «Атом</w:t>
            </w:r>
            <w:r w:rsidR="00F77D47">
              <w:rPr>
                <w:rFonts w:eastAsia="Calibri"/>
                <w:color w:val="auto"/>
                <w:szCs w:val="24"/>
                <w:lang w:eastAsia="zh-CN"/>
              </w:rPr>
              <w:t>»</w:t>
            </w:r>
            <w:r w:rsidR="007C1425">
              <w:rPr>
                <w:rFonts w:eastAsia="Calibri"/>
                <w:color w:val="auto"/>
                <w:szCs w:val="24"/>
                <w:lang w:eastAsia="zh-CN"/>
              </w:rPr>
              <w:t xml:space="preserve">, </w:t>
            </w:r>
            <w:r w:rsidR="00F77D47">
              <w:rPr>
                <w:rFonts w:eastAsia="Calibri"/>
                <w:color w:val="auto"/>
                <w:szCs w:val="24"/>
                <w:lang w:eastAsia="zh-CN"/>
              </w:rPr>
              <w:t>«А</w:t>
            </w:r>
            <w:r w:rsidR="007C1425">
              <w:rPr>
                <w:rFonts w:eastAsia="Calibri"/>
                <w:color w:val="auto"/>
                <w:szCs w:val="24"/>
                <w:lang w:eastAsia="zh-CN"/>
              </w:rPr>
              <w:t>томные профессии».</w:t>
            </w:r>
          </w:p>
          <w:p w:rsidR="006E3867" w:rsidRPr="007C1425" w:rsidRDefault="007C1425" w:rsidP="006034C0">
            <w:pPr>
              <w:snapToGrid w:val="0"/>
              <w:spacing w:after="0" w:line="360" w:lineRule="auto"/>
              <w:ind w:left="0" w:firstLine="0"/>
              <w:rPr>
                <w:rFonts w:eastAsia="Calibri"/>
                <w:color w:val="auto"/>
                <w:szCs w:val="24"/>
                <w:lang w:eastAsia="zh-CN"/>
              </w:rPr>
            </w:pPr>
            <w:r>
              <w:rPr>
                <w:rFonts w:eastAsia="Calibri"/>
                <w:b/>
                <w:color w:val="auto"/>
                <w:szCs w:val="24"/>
                <w:lang w:eastAsia="zh-CN"/>
              </w:rPr>
              <w:t>Систематичность</w:t>
            </w:r>
            <w:r w:rsidR="00DE2533">
              <w:rPr>
                <w:rFonts w:eastAsia="Calibri"/>
                <w:b/>
                <w:color w:val="auto"/>
                <w:szCs w:val="24"/>
                <w:lang w:eastAsia="zh-CN"/>
              </w:rPr>
              <w:t>:</w:t>
            </w:r>
            <w:r>
              <w:rPr>
                <w:rFonts w:eastAsia="Calibri"/>
                <w:b/>
                <w:color w:val="auto"/>
                <w:szCs w:val="24"/>
                <w:lang w:eastAsia="zh-CN"/>
              </w:rPr>
              <w:t xml:space="preserve"> </w:t>
            </w:r>
            <w:r w:rsidRPr="007C1425">
              <w:rPr>
                <w:rFonts w:eastAsia="Calibri"/>
                <w:color w:val="auto"/>
                <w:szCs w:val="24"/>
                <w:lang w:eastAsia="zh-CN"/>
              </w:rPr>
              <w:t xml:space="preserve">конкурс проводится </w:t>
            </w:r>
            <w:r>
              <w:rPr>
                <w:rFonts w:eastAsia="Calibri"/>
                <w:color w:val="auto"/>
                <w:szCs w:val="24"/>
                <w:lang w:eastAsia="zh-CN"/>
              </w:rPr>
              <w:t>ежегодно. У детей и молодежи города есть возможность, год за годом, участвовать в разных номина</w:t>
            </w:r>
            <w:r w:rsidR="00DE2533">
              <w:rPr>
                <w:rFonts w:eastAsia="Calibri"/>
                <w:color w:val="auto"/>
                <w:szCs w:val="24"/>
                <w:lang w:eastAsia="zh-CN"/>
              </w:rPr>
              <w:t>циях и расширять свой кругозор</w:t>
            </w:r>
            <w:r>
              <w:rPr>
                <w:rFonts w:eastAsia="Calibri"/>
                <w:color w:val="auto"/>
                <w:szCs w:val="24"/>
                <w:lang w:eastAsia="zh-CN"/>
              </w:rPr>
              <w:t xml:space="preserve"> по теме конкурса.</w:t>
            </w:r>
          </w:p>
          <w:p w:rsidR="00C1148D" w:rsidRDefault="00DE2533" w:rsidP="006034C0">
            <w:pPr>
              <w:snapToGrid w:val="0"/>
              <w:spacing w:after="0" w:line="360" w:lineRule="auto"/>
              <w:ind w:left="0" w:firstLine="0"/>
              <w:rPr>
                <w:rFonts w:eastAsia="Calibri"/>
                <w:color w:val="auto"/>
                <w:szCs w:val="24"/>
                <w:lang w:eastAsia="zh-CN"/>
              </w:rPr>
            </w:pPr>
            <w:r>
              <w:rPr>
                <w:rFonts w:eastAsia="Calibri"/>
                <w:b/>
                <w:color w:val="auto"/>
                <w:szCs w:val="24"/>
                <w:lang w:eastAsia="zh-CN"/>
              </w:rPr>
              <w:t>О</w:t>
            </w:r>
            <w:r w:rsidR="00C1148D" w:rsidRPr="00C1148D">
              <w:rPr>
                <w:rFonts w:eastAsia="Calibri"/>
                <w:b/>
                <w:color w:val="auto"/>
                <w:szCs w:val="24"/>
                <w:lang w:eastAsia="zh-CN"/>
              </w:rPr>
              <w:t>ткрытость</w:t>
            </w:r>
            <w:r>
              <w:rPr>
                <w:rFonts w:eastAsia="Calibri"/>
                <w:color w:val="auto"/>
                <w:szCs w:val="24"/>
                <w:lang w:eastAsia="zh-CN"/>
              </w:rPr>
              <w:t>: на официальном сайте библиотеки есть раздел конкурса, где размещается вся информация.  В группе библиотеки «В контакте»</w:t>
            </w:r>
            <w:r w:rsidR="0065464F">
              <w:rPr>
                <w:rFonts w:eastAsia="Calibri"/>
                <w:color w:val="auto"/>
                <w:szCs w:val="24"/>
                <w:lang w:eastAsia="zh-CN"/>
              </w:rPr>
              <w:t xml:space="preserve"> </w:t>
            </w:r>
            <w:r>
              <w:rPr>
                <w:rFonts w:eastAsia="Calibri"/>
                <w:color w:val="auto"/>
                <w:szCs w:val="24"/>
                <w:lang w:eastAsia="zh-CN"/>
              </w:rPr>
              <w:t xml:space="preserve">проводятся опросы участников </w:t>
            </w:r>
            <w:proofErr w:type="gramStart"/>
            <w:r>
              <w:rPr>
                <w:rFonts w:eastAsia="Calibri"/>
                <w:color w:val="auto"/>
                <w:szCs w:val="24"/>
                <w:lang w:eastAsia="zh-CN"/>
              </w:rPr>
              <w:t xml:space="preserve">конкурса </w:t>
            </w:r>
            <w:r w:rsidR="0065464F">
              <w:rPr>
                <w:rFonts w:eastAsia="Calibri"/>
                <w:color w:val="auto"/>
                <w:szCs w:val="24"/>
                <w:lang w:eastAsia="zh-CN"/>
              </w:rPr>
              <w:t xml:space="preserve"> (</w:t>
            </w:r>
            <w:proofErr w:type="gramEnd"/>
            <w:r>
              <w:rPr>
                <w:rFonts w:eastAsia="Calibri"/>
                <w:color w:val="auto"/>
                <w:szCs w:val="24"/>
                <w:lang w:eastAsia="zh-CN"/>
              </w:rPr>
              <w:t>по</w:t>
            </w:r>
            <w:r w:rsidR="0065464F">
              <w:rPr>
                <w:rFonts w:eastAsia="Calibri"/>
                <w:color w:val="auto"/>
                <w:szCs w:val="24"/>
                <w:lang w:eastAsia="zh-CN"/>
              </w:rPr>
              <w:t>тенциальные участники могут сами выбрать лучшее время для проведения конкурса, предлагают, какие номинации можно внести в Положе</w:t>
            </w:r>
            <w:r w:rsidR="003A2F2F">
              <w:rPr>
                <w:rFonts w:eastAsia="Calibri"/>
                <w:color w:val="auto"/>
                <w:szCs w:val="24"/>
                <w:lang w:eastAsia="zh-CN"/>
              </w:rPr>
              <w:t xml:space="preserve">ние. Так, например, в 2019 году организаторы сменили </w:t>
            </w:r>
            <w:r w:rsidR="00D610DC">
              <w:rPr>
                <w:rFonts w:eastAsia="Calibri"/>
                <w:color w:val="auto"/>
                <w:szCs w:val="24"/>
                <w:lang w:eastAsia="zh-CN"/>
              </w:rPr>
              <w:t>вре</w:t>
            </w:r>
            <w:r w:rsidR="003A2F2F">
              <w:rPr>
                <w:rFonts w:eastAsia="Calibri"/>
                <w:color w:val="auto"/>
                <w:szCs w:val="24"/>
                <w:lang w:eastAsia="zh-CN"/>
              </w:rPr>
              <w:t xml:space="preserve">мя проведения </w:t>
            </w:r>
            <w:proofErr w:type="gramStart"/>
            <w:r w:rsidR="003A2F2F">
              <w:rPr>
                <w:rFonts w:eastAsia="Calibri"/>
                <w:color w:val="auto"/>
                <w:szCs w:val="24"/>
                <w:lang w:eastAsia="zh-CN"/>
              </w:rPr>
              <w:t xml:space="preserve">конкурса </w:t>
            </w:r>
            <w:r w:rsidR="00D610DC">
              <w:rPr>
                <w:rFonts w:eastAsia="Calibri"/>
                <w:color w:val="auto"/>
                <w:szCs w:val="24"/>
                <w:lang w:eastAsia="zh-CN"/>
              </w:rPr>
              <w:t xml:space="preserve"> «</w:t>
            </w:r>
            <w:proofErr w:type="gramEnd"/>
            <w:r w:rsidR="00D610DC">
              <w:rPr>
                <w:rFonts w:eastAsia="Calibri"/>
                <w:color w:val="auto"/>
                <w:szCs w:val="24"/>
                <w:lang w:eastAsia="zh-CN"/>
              </w:rPr>
              <w:t>с января по май» на   «с августа по декабрь»</w:t>
            </w:r>
            <w:r w:rsidR="003A2F2F">
              <w:rPr>
                <w:rFonts w:eastAsia="Calibri"/>
                <w:color w:val="auto"/>
                <w:szCs w:val="24"/>
                <w:lang w:eastAsia="zh-CN"/>
              </w:rPr>
              <w:t xml:space="preserve">, благодаря открытому опросу в </w:t>
            </w:r>
            <w:proofErr w:type="spellStart"/>
            <w:r w:rsidR="003A2F2F">
              <w:rPr>
                <w:rFonts w:eastAsia="Calibri"/>
                <w:color w:val="auto"/>
                <w:szCs w:val="24"/>
                <w:lang w:eastAsia="zh-CN"/>
              </w:rPr>
              <w:t>соцсетях</w:t>
            </w:r>
            <w:proofErr w:type="spellEnd"/>
            <w:r>
              <w:rPr>
                <w:rFonts w:eastAsia="Calibri"/>
                <w:color w:val="auto"/>
                <w:szCs w:val="24"/>
                <w:lang w:eastAsia="zh-CN"/>
              </w:rPr>
              <w:t>)</w:t>
            </w:r>
            <w:r w:rsidR="003A2F2F">
              <w:rPr>
                <w:rFonts w:eastAsia="Calibri"/>
                <w:color w:val="auto"/>
                <w:szCs w:val="24"/>
                <w:lang w:eastAsia="zh-CN"/>
              </w:rPr>
              <w:t>.</w:t>
            </w:r>
          </w:p>
          <w:p w:rsidR="00471A43" w:rsidRDefault="00DE2533" w:rsidP="006034C0">
            <w:pPr>
              <w:spacing w:after="0" w:line="259" w:lineRule="auto"/>
              <w:ind w:left="0" w:firstLine="0"/>
            </w:pPr>
            <w:r w:rsidRPr="00DE2533">
              <w:rPr>
                <w:b/>
              </w:rPr>
              <w:lastRenderedPageBreak/>
              <w:t>Добровольность</w:t>
            </w:r>
            <w:r w:rsidR="0079181E" w:rsidRPr="00DE253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E2533">
              <w:t>участия в конкурсе</w:t>
            </w:r>
            <w:r>
              <w:t xml:space="preserve">: </w:t>
            </w:r>
          </w:p>
          <w:p w:rsidR="00471A43" w:rsidRDefault="00471A43" w:rsidP="006034C0">
            <w:pPr>
              <w:spacing w:after="0" w:line="259" w:lineRule="auto"/>
              <w:ind w:left="0" w:firstLine="0"/>
            </w:pPr>
            <w:r>
              <w:t>- участие в практике основывается на личном желании каждого участника;</w:t>
            </w:r>
          </w:p>
          <w:p w:rsidR="004217B9" w:rsidRDefault="004217B9" w:rsidP="006034C0">
            <w:pPr>
              <w:spacing w:after="0" w:line="259" w:lineRule="auto"/>
              <w:ind w:left="0" w:firstLine="0"/>
            </w:pPr>
            <w:r>
              <w:t xml:space="preserve">- участник сам решает, в какой  </w:t>
            </w:r>
            <w:r w:rsidR="00DE2533">
              <w:t xml:space="preserve"> </w:t>
            </w:r>
            <w:r>
              <w:t>номинации</w:t>
            </w:r>
            <w:r w:rsidR="00DE2533">
              <w:t xml:space="preserve"> </w:t>
            </w:r>
            <w:r>
              <w:t xml:space="preserve"> конкурса принять участие;</w:t>
            </w:r>
          </w:p>
          <w:p w:rsidR="004217B9" w:rsidRPr="00DE2533" w:rsidRDefault="004217B9" w:rsidP="006034C0">
            <w:pPr>
              <w:spacing w:after="0" w:line="259" w:lineRule="auto"/>
              <w:ind w:left="0" w:firstLine="0"/>
              <w:rPr>
                <w:b/>
              </w:rPr>
            </w:pPr>
            <w:r>
              <w:t xml:space="preserve">-  помощь в освоении той или иной теме участникам предоставляют педагоги, библиотекари и родители также по желанию участника.  </w:t>
            </w:r>
          </w:p>
        </w:tc>
      </w:tr>
    </w:tbl>
    <w:p w:rsidR="00396915" w:rsidRDefault="0079181E">
      <w:pPr>
        <w:spacing w:after="158" w:line="259" w:lineRule="auto"/>
        <w:ind w:left="0" w:firstLine="0"/>
        <w:jc w:val="left"/>
      </w:pPr>
      <w:r>
        <w:lastRenderedPageBreak/>
        <w:t xml:space="preserve"> </w:t>
      </w:r>
    </w:p>
    <w:p w:rsidR="00396915" w:rsidRDefault="0079181E">
      <w:pPr>
        <w:numPr>
          <w:ilvl w:val="0"/>
          <w:numId w:val="14"/>
        </w:numPr>
        <w:ind w:right="48" w:hanging="365"/>
      </w:pPr>
      <w:r>
        <w:t xml:space="preserve">Результаты практики </w:t>
      </w:r>
      <w:r>
        <w:rPr>
          <w:i/>
        </w:rPr>
        <w:t>(что было достигнуто)</w:t>
      </w:r>
      <w:r>
        <w:t xml:space="preserve">  </w:t>
      </w:r>
    </w:p>
    <w:tbl>
      <w:tblPr>
        <w:tblStyle w:val="TableGrid"/>
        <w:tblW w:w="9575" w:type="dxa"/>
        <w:tblInd w:w="-110" w:type="dxa"/>
        <w:tblCellMar>
          <w:top w:w="17" w:type="dxa"/>
          <w:left w:w="110" w:type="dxa"/>
          <w:right w:w="79" w:type="dxa"/>
        </w:tblCellMar>
        <w:tblLook w:val="04A0" w:firstRow="1" w:lastRow="0" w:firstColumn="1" w:lastColumn="0" w:noHBand="0" w:noVBand="1"/>
      </w:tblPr>
      <w:tblGrid>
        <w:gridCol w:w="960"/>
        <w:gridCol w:w="3688"/>
        <w:gridCol w:w="2463"/>
        <w:gridCol w:w="2464"/>
      </w:tblGrid>
      <w:tr w:rsidR="00396915">
        <w:trPr>
          <w:trHeight w:val="427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15" w:rsidRDefault="0079181E">
            <w:pPr>
              <w:spacing w:after="0" w:line="259" w:lineRule="auto"/>
              <w:ind w:left="0" w:right="32" w:firstLine="0"/>
              <w:jc w:val="center"/>
            </w:pPr>
            <w:r>
              <w:t xml:space="preserve">№ 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15" w:rsidRDefault="0079181E">
            <w:pPr>
              <w:spacing w:after="0" w:line="259" w:lineRule="auto"/>
              <w:ind w:left="101" w:firstLine="0"/>
              <w:jc w:val="left"/>
            </w:pPr>
            <w:r>
              <w:t xml:space="preserve">Показатель, единица измерения 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right="32" w:firstLine="0"/>
              <w:jc w:val="center"/>
            </w:pPr>
            <w:r>
              <w:t xml:space="preserve">Значение показателя </w:t>
            </w:r>
          </w:p>
        </w:tc>
      </w:tr>
      <w:tr w:rsidR="00396915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39691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39691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firstLine="0"/>
              <w:jc w:val="center"/>
            </w:pPr>
            <w:r>
              <w:t xml:space="preserve">за последний год реализации практики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158" w:line="259" w:lineRule="auto"/>
              <w:ind w:left="0" w:right="31" w:firstLine="0"/>
              <w:jc w:val="center"/>
            </w:pPr>
            <w:r>
              <w:t xml:space="preserve">за весь период </w:t>
            </w:r>
          </w:p>
          <w:p w:rsidR="00396915" w:rsidRDefault="0079181E">
            <w:pPr>
              <w:spacing w:after="0" w:line="259" w:lineRule="auto"/>
              <w:ind w:left="0" w:right="29" w:firstLine="0"/>
              <w:jc w:val="center"/>
            </w:pPr>
            <w:r>
              <w:t xml:space="preserve">реализации </w:t>
            </w:r>
          </w:p>
        </w:tc>
      </w:tr>
      <w:tr w:rsidR="00396915">
        <w:trPr>
          <w:trHeight w:val="42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4F1274">
              <w:t>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4F" w:rsidRDefault="004F1274">
            <w:pPr>
              <w:spacing w:after="0" w:line="259" w:lineRule="auto"/>
              <w:ind w:left="0" w:firstLine="0"/>
              <w:jc w:val="left"/>
            </w:pPr>
            <w:r>
              <w:t xml:space="preserve">Проведено массовых мероприятий </w:t>
            </w:r>
            <w:r w:rsidR="0079181E">
              <w:t xml:space="preserve"> </w:t>
            </w:r>
            <w:r w:rsidR="0065464F">
              <w:t>по темам</w:t>
            </w:r>
          </w:p>
          <w:p w:rsidR="00396915" w:rsidRDefault="0065464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4F1274">
              <w:t xml:space="preserve"> «Атом, атомная промышленность. Профессии ПСЗ»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90" w:rsidRDefault="0079181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4217B9">
              <w:t xml:space="preserve">            </w:t>
            </w:r>
          </w:p>
          <w:p w:rsidR="00396915" w:rsidRDefault="004217B9" w:rsidP="00180490">
            <w:pPr>
              <w:spacing w:after="0" w:line="259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90" w:rsidRDefault="0079181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C82A33">
              <w:t xml:space="preserve">            </w:t>
            </w:r>
          </w:p>
          <w:p w:rsidR="00396915" w:rsidRDefault="00C82A33" w:rsidP="00180490">
            <w:pPr>
              <w:spacing w:after="0" w:line="259" w:lineRule="auto"/>
              <w:ind w:left="0" w:firstLine="0"/>
              <w:jc w:val="center"/>
            </w:pPr>
            <w:r>
              <w:t>67</w:t>
            </w:r>
          </w:p>
        </w:tc>
      </w:tr>
      <w:tr w:rsidR="004F1274">
        <w:trPr>
          <w:trHeight w:val="42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74" w:rsidRDefault="004F1274">
            <w:pPr>
              <w:spacing w:after="0" w:line="259" w:lineRule="auto"/>
              <w:ind w:left="0" w:firstLine="0"/>
              <w:jc w:val="left"/>
            </w:pPr>
            <w:r>
              <w:t>2.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74" w:rsidRDefault="004F1274">
            <w:pPr>
              <w:spacing w:after="0" w:line="259" w:lineRule="auto"/>
              <w:ind w:left="0" w:firstLine="0"/>
              <w:jc w:val="left"/>
            </w:pPr>
            <w:r>
              <w:t>Количество детей/подростков, получивших информацию о деятельности ПСЗ</w:t>
            </w:r>
            <w:r w:rsidR="00C82A33">
              <w:t xml:space="preserve"> на </w:t>
            </w:r>
            <w:proofErr w:type="spellStart"/>
            <w:r w:rsidR="00C82A33">
              <w:t>оффлайн</w:t>
            </w:r>
            <w:proofErr w:type="spellEnd"/>
            <w:r w:rsidR="00C82A33">
              <w:t>-мероприятиях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90" w:rsidRDefault="00C82A33">
            <w:pPr>
              <w:spacing w:after="0" w:line="259" w:lineRule="auto"/>
              <w:ind w:left="0" w:firstLine="0"/>
              <w:jc w:val="left"/>
            </w:pPr>
            <w:r>
              <w:t xml:space="preserve">         </w:t>
            </w:r>
          </w:p>
          <w:p w:rsidR="004F1274" w:rsidRDefault="00C82A33" w:rsidP="00180490">
            <w:pPr>
              <w:spacing w:after="0" w:line="259" w:lineRule="auto"/>
              <w:ind w:left="0" w:firstLine="0"/>
              <w:jc w:val="center"/>
            </w:pPr>
            <w:r>
              <w:t>325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90" w:rsidRDefault="00C82A33">
            <w:pPr>
              <w:spacing w:after="0" w:line="259" w:lineRule="auto"/>
              <w:ind w:left="0" w:firstLine="0"/>
              <w:jc w:val="left"/>
            </w:pPr>
            <w:r>
              <w:t xml:space="preserve">               </w:t>
            </w:r>
          </w:p>
          <w:p w:rsidR="004F1274" w:rsidRDefault="00C82A33" w:rsidP="00180490">
            <w:pPr>
              <w:spacing w:after="0" w:line="259" w:lineRule="auto"/>
              <w:ind w:left="0" w:firstLine="0"/>
              <w:jc w:val="center"/>
            </w:pPr>
            <w:r>
              <w:t>2500</w:t>
            </w:r>
          </w:p>
        </w:tc>
      </w:tr>
      <w:tr w:rsidR="004F1274">
        <w:trPr>
          <w:trHeight w:val="42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74" w:rsidRDefault="004F1274">
            <w:pPr>
              <w:spacing w:after="0" w:line="259" w:lineRule="auto"/>
              <w:ind w:left="0" w:firstLine="0"/>
              <w:jc w:val="left"/>
            </w:pPr>
            <w:r>
              <w:t>3.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74" w:rsidRDefault="004F1274">
            <w:pPr>
              <w:spacing w:after="0" w:line="259" w:lineRule="auto"/>
              <w:ind w:left="0" w:firstLine="0"/>
              <w:jc w:val="left"/>
            </w:pPr>
            <w:r>
              <w:t xml:space="preserve"> Участники конкурса, создавшие свои творческие проекты по данной теме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90" w:rsidRDefault="00A764A0">
            <w:pPr>
              <w:spacing w:after="0" w:line="259" w:lineRule="auto"/>
              <w:ind w:left="0" w:firstLine="0"/>
              <w:jc w:val="left"/>
            </w:pPr>
            <w:r>
              <w:t xml:space="preserve">          </w:t>
            </w:r>
          </w:p>
          <w:p w:rsidR="004F1274" w:rsidRDefault="00A764A0" w:rsidP="00180490">
            <w:pPr>
              <w:spacing w:after="0" w:line="259" w:lineRule="auto"/>
              <w:ind w:left="0" w:firstLine="0"/>
              <w:jc w:val="center"/>
            </w:pPr>
            <w:r>
              <w:t>65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90" w:rsidRDefault="00A764A0">
            <w:pPr>
              <w:spacing w:after="0" w:line="259" w:lineRule="auto"/>
              <w:ind w:left="0" w:firstLine="0"/>
              <w:jc w:val="left"/>
            </w:pPr>
            <w:r>
              <w:t xml:space="preserve">              </w:t>
            </w:r>
          </w:p>
          <w:p w:rsidR="004F1274" w:rsidRDefault="00A764A0" w:rsidP="00180490">
            <w:pPr>
              <w:spacing w:after="0" w:line="259" w:lineRule="auto"/>
              <w:ind w:left="0" w:firstLine="0"/>
              <w:jc w:val="center"/>
            </w:pPr>
            <w:r>
              <w:t>615</w:t>
            </w:r>
          </w:p>
        </w:tc>
      </w:tr>
      <w:tr w:rsidR="004F1274">
        <w:trPr>
          <w:trHeight w:val="42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74" w:rsidRDefault="004F1274">
            <w:pPr>
              <w:spacing w:after="0" w:line="259" w:lineRule="auto"/>
              <w:ind w:left="0" w:firstLine="0"/>
              <w:jc w:val="left"/>
            </w:pPr>
            <w:r>
              <w:t>4.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74" w:rsidRDefault="004F1274">
            <w:pPr>
              <w:spacing w:after="0" w:line="259" w:lineRule="auto"/>
              <w:ind w:left="0" w:firstLine="0"/>
              <w:jc w:val="left"/>
            </w:pPr>
            <w:r>
              <w:t>Участники и победители,</w:t>
            </w:r>
            <w:r w:rsidR="004365C7">
              <w:t xml:space="preserve"> побывавшие в информационном центре по атомной энергии в г. Челябинске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90" w:rsidRDefault="0065464F">
            <w:pPr>
              <w:spacing w:after="0" w:line="259" w:lineRule="auto"/>
              <w:ind w:left="0" w:firstLine="0"/>
              <w:jc w:val="left"/>
            </w:pPr>
            <w:r>
              <w:t xml:space="preserve">                </w:t>
            </w:r>
          </w:p>
          <w:p w:rsidR="004F1274" w:rsidRDefault="00162FED" w:rsidP="00162FED">
            <w:pPr>
              <w:spacing w:after="0" w:line="259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90" w:rsidRDefault="0055461C">
            <w:pPr>
              <w:spacing w:after="0" w:line="259" w:lineRule="auto"/>
              <w:ind w:left="0" w:firstLine="0"/>
              <w:jc w:val="left"/>
            </w:pPr>
            <w:r>
              <w:t xml:space="preserve">          </w:t>
            </w:r>
          </w:p>
          <w:p w:rsidR="004F1274" w:rsidRDefault="0055461C" w:rsidP="00180490">
            <w:pPr>
              <w:spacing w:after="0" w:line="259" w:lineRule="auto"/>
              <w:ind w:left="0" w:firstLine="0"/>
              <w:jc w:val="center"/>
            </w:pPr>
            <w:r>
              <w:t>13</w:t>
            </w:r>
            <w:r w:rsidR="0065464F">
              <w:t>5</w:t>
            </w:r>
          </w:p>
        </w:tc>
      </w:tr>
    </w:tbl>
    <w:p w:rsidR="00396915" w:rsidRDefault="0079181E">
      <w:pPr>
        <w:spacing w:after="158" w:line="259" w:lineRule="auto"/>
        <w:ind w:left="0" w:firstLine="0"/>
        <w:jc w:val="left"/>
      </w:pPr>
      <w:r>
        <w:t xml:space="preserve"> </w:t>
      </w:r>
    </w:p>
    <w:p w:rsidR="00396915" w:rsidRDefault="0079181E">
      <w:pPr>
        <w:numPr>
          <w:ilvl w:val="0"/>
          <w:numId w:val="14"/>
        </w:numPr>
        <w:spacing w:after="0"/>
        <w:ind w:right="48" w:hanging="365"/>
      </w:pPr>
      <w:r>
        <w:t xml:space="preserve">Участники внедрения практики и их роль в процессе внедрения </w:t>
      </w:r>
    </w:p>
    <w:tbl>
      <w:tblPr>
        <w:tblStyle w:val="TableGrid"/>
        <w:tblW w:w="9575" w:type="dxa"/>
        <w:tblInd w:w="-110" w:type="dxa"/>
        <w:tblCellMar>
          <w:top w:w="17" w:type="dxa"/>
          <w:left w:w="110" w:type="dxa"/>
          <w:right w:w="79" w:type="dxa"/>
        </w:tblCellMar>
        <w:tblLook w:val="04A0" w:firstRow="1" w:lastRow="0" w:firstColumn="1" w:lastColumn="0" w:noHBand="0" w:noVBand="1"/>
      </w:tblPr>
      <w:tblGrid>
        <w:gridCol w:w="961"/>
        <w:gridCol w:w="3405"/>
        <w:gridCol w:w="5209"/>
      </w:tblGrid>
      <w:tr w:rsidR="00396915">
        <w:trPr>
          <w:trHeight w:val="42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 w:rsidP="00162FED">
            <w:pPr>
              <w:spacing w:after="0" w:line="259" w:lineRule="auto"/>
              <w:ind w:left="0" w:firstLine="0"/>
              <w:jc w:val="center"/>
            </w:pPr>
            <w: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 w:rsidP="00162FED">
            <w:pPr>
              <w:spacing w:after="0" w:line="259" w:lineRule="auto"/>
              <w:ind w:left="0" w:firstLine="0"/>
              <w:jc w:val="center"/>
            </w:pPr>
            <w:r>
              <w:t>Участник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 w:rsidP="00162FED">
            <w:pPr>
              <w:spacing w:after="0" w:line="259" w:lineRule="auto"/>
              <w:ind w:left="0" w:firstLine="0"/>
              <w:jc w:val="center"/>
            </w:pPr>
            <w:r>
              <w:t>Описание его роли в реализации практики</w:t>
            </w:r>
          </w:p>
        </w:tc>
      </w:tr>
      <w:tr w:rsidR="00396915">
        <w:trPr>
          <w:trHeight w:val="42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065D5B" w:rsidP="00162FED">
            <w:pPr>
              <w:spacing w:after="0" w:line="259" w:lineRule="auto"/>
              <w:ind w:left="0" w:firstLine="0"/>
              <w:jc w:val="center"/>
            </w:pPr>
            <w:r>
              <w:t>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065D5B" w:rsidP="00162FED">
            <w:pPr>
              <w:spacing w:after="0" w:line="259" w:lineRule="auto"/>
              <w:ind w:left="711" w:firstLine="0"/>
              <w:jc w:val="center"/>
            </w:pPr>
            <w:r>
              <w:t>МБУК «ЦГДБ имени Сергея Тимофеевича Аксакова»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4365C7" w:rsidP="00162FED">
            <w:pPr>
              <w:spacing w:after="0" w:line="259" w:lineRule="auto"/>
              <w:ind w:left="710" w:firstLine="0"/>
              <w:jc w:val="center"/>
            </w:pPr>
            <w:r>
              <w:t>Полный цикл от идеи до реализации практики (кроме финансирования)</w:t>
            </w:r>
          </w:p>
        </w:tc>
      </w:tr>
      <w:tr w:rsidR="00065D5B">
        <w:trPr>
          <w:trHeight w:val="42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B" w:rsidRDefault="00065D5B" w:rsidP="00162FED">
            <w:pPr>
              <w:spacing w:after="0" w:line="259" w:lineRule="auto"/>
              <w:ind w:left="0" w:firstLine="0"/>
              <w:jc w:val="center"/>
            </w:pPr>
            <w:r>
              <w:t>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9" w:rsidRDefault="00065D5B" w:rsidP="00162FED">
            <w:pPr>
              <w:spacing w:after="0" w:line="259" w:lineRule="auto"/>
              <w:ind w:left="711" w:firstLine="0"/>
              <w:jc w:val="center"/>
            </w:pPr>
            <w:r>
              <w:t>Молодёжное объединение</w:t>
            </w:r>
          </w:p>
          <w:p w:rsidR="00065D5B" w:rsidRDefault="00065D5B" w:rsidP="00162FED">
            <w:pPr>
              <w:spacing w:after="0" w:line="259" w:lineRule="auto"/>
              <w:ind w:left="711" w:firstLine="0"/>
              <w:jc w:val="center"/>
            </w:pPr>
            <w:r>
              <w:t>ФГУП "ПСЗ"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98" w:rsidRDefault="00801498" w:rsidP="00162FED">
            <w:pPr>
              <w:spacing w:after="0" w:line="259" w:lineRule="auto"/>
              <w:ind w:left="710" w:firstLine="0"/>
              <w:jc w:val="center"/>
            </w:pPr>
            <w:r>
              <w:t>Участие в информационных мероприятиях (</w:t>
            </w:r>
            <w:r w:rsidR="004365C7">
              <w:t>помощь при приглашении людей на встречи с детьми</w:t>
            </w:r>
            <w:r>
              <w:t>)</w:t>
            </w:r>
            <w:r w:rsidR="004365C7">
              <w:t>;</w:t>
            </w:r>
          </w:p>
          <w:p w:rsidR="00065D5B" w:rsidRDefault="004365C7" w:rsidP="00162FED">
            <w:pPr>
              <w:spacing w:after="0" w:line="259" w:lineRule="auto"/>
              <w:ind w:left="710" w:firstLine="0"/>
              <w:jc w:val="center"/>
            </w:pPr>
            <w:r>
              <w:t xml:space="preserve">оценивание </w:t>
            </w:r>
            <w:r w:rsidR="00801498">
              <w:t xml:space="preserve"> </w:t>
            </w:r>
            <w:r>
              <w:t xml:space="preserve">конкурсных работ </w:t>
            </w:r>
            <w:r w:rsidR="00801498">
              <w:t>(</w:t>
            </w:r>
            <w:r>
              <w:t xml:space="preserve">участие в работе жюри конкурса); финансирование для приобретения призов победителям; </w:t>
            </w:r>
            <w:r w:rsidR="00801498">
              <w:t xml:space="preserve"> участие в награждении конкурсантов.</w:t>
            </w:r>
          </w:p>
        </w:tc>
      </w:tr>
      <w:tr w:rsidR="004365C7">
        <w:trPr>
          <w:trHeight w:val="42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C7" w:rsidRDefault="004365C7" w:rsidP="00162FED">
            <w:pPr>
              <w:spacing w:after="0" w:line="259" w:lineRule="auto"/>
              <w:ind w:left="0" w:firstLine="0"/>
              <w:jc w:val="center"/>
            </w:pPr>
            <w:r>
              <w:t>3.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C7" w:rsidRDefault="004365C7" w:rsidP="00162FED">
            <w:pPr>
              <w:spacing w:after="0" w:line="259" w:lineRule="auto"/>
              <w:ind w:left="711" w:firstLine="0"/>
              <w:jc w:val="center"/>
            </w:pPr>
            <w:r>
              <w:t>ИЦАЭ Челябинска</w:t>
            </w:r>
          </w:p>
          <w:p w:rsidR="004365C7" w:rsidRDefault="004365C7" w:rsidP="00162FED">
            <w:pPr>
              <w:spacing w:after="0" w:line="259" w:lineRule="auto"/>
              <w:ind w:left="711" w:firstLine="0"/>
              <w:jc w:val="center"/>
            </w:pPr>
            <w:r>
              <w:t>(информационный центр по атомной энергетике)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C7" w:rsidRDefault="004365C7" w:rsidP="00162FED">
            <w:pPr>
              <w:spacing w:after="0" w:line="259" w:lineRule="auto"/>
              <w:ind w:left="710" w:firstLine="0"/>
              <w:jc w:val="center"/>
            </w:pPr>
            <w:r>
              <w:t>Информационно-просветительская роль (победители награждаются поездкой в ИЦАЭ, где для них проводятся игры, лекции по теме «атомная промышленность»)</w:t>
            </w:r>
          </w:p>
        </w:tc>
      </w:tr>
    </w:tbl>
    <w:p w:rsidR="00396915" w:rsidRDefault="00396915" w:rsidP="00162FED">
      <w:pPr>
        <w:spacing w:after="158" w:line="259" w:lineRule="auto"/>
        <w:ind w:left="711" w:firstLine="0"/>
        <w:jc w:val="center"/>
      </w:pPr>
    </w:p>
    <w:p w:rsidR="00396915" w:rsidRDefault="0079181E" w:rsidP="00162FED">
      <w:pPr>
        <w:numPr>
          <w:ilvl w:val="0"/>
          <w:numId w:val="14"/>
        </w:numPr>
        <w:spacing w:after="0"/>
        <w:ind w:right="48" w:hanging="365"/>
        <w:jc w:val="center"/>
      </w:pPr>
      <w:r>
        <w:t>Заинтересованные лица, на которых рассчитана практика</w:t>
      </w:r>
    </w:p>
    <w:tbl>
      <w:tblPr>
        <w:tblStyle w:val="TableGrid"/>
        <w:tblW w:w="9575" w:type="dxa"/>
        <w:tblInd w:w="-110" w:type="dxa"/>
        <w:tblCellMar>
          <w:top w:w="17" w:type="dxa"/>
          <w:left w:w="110" w:type="dxa"/>
          <w:right w:w="390" w:type="dxa"/>
        </w:tblCellMar>
        <w:tblLook w:val="04A0" w:firstRow="1" w:lastRow="0" w:firstColumn="1" w:lastColumn="0" w:noHBand="0" w:noVBand="1"/>
      </w:tblPr>
      <w:tblGrid>
        <w:gridCol w:w="4365"/>
        <w:gridCol w:w="5210"/>
      </w:tblGrid>
      <w:tr w:rsidR="00396915">
        <w:trPr>
          <w:trHeight w:val="84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 w:rsidP="00162FED">
            <w:pPr>
              <w:spacing w:after="0" w:line="259" w:lineRule="auto"/>
              <w:ind w:left="0" w:firstLine="0"/>
              <w:jc w:val="center"/>
            </w:pPr>
            <w:r>
              <w:lastRenderedPageBreak/>
              <w:t>Количество граждан, участвующих в реализации практики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 w:rsidP="00162FED">
            <w:pPr>
              <w:spacing w:after="0" w:line="259" w:lineRule="auto"/>
              <w:ind w:left="0" w:firstLine="0"/>
              <w:jc w:val="center"/>
            </w:pPr>
            <w:r>
              <w:t>Количество граждан, на которых направлен эффект от реализации практики</w:t>
            </w:r>
          </w:p>
        </w:tc>
      </w:tr>
      <w:tr w:rsidR="00396915">
        <w:trPr>
          <w:trHeight w:val="422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FF1C91" w:rsidP="00162FED">
            <w:pPr>
              <w:spacing w:after="0" w:line="259" w:lineRule="auto"/>
              <w:ind w:left="711" w:firstLine="0"/>
              <w:jc w:val="center"/>
            </w:pPr>
            <w:r>
              <w:t>8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FF1C91" w:rsidP="00162FED">
            <w:pPr>
              <w:spacing w:after="0" w:line="259" w:lineRule="auto"/>
              <w:ind w:left="710" w:firstLine="0"/>
              <w:jc w:val="center"/>
            </w:pPr>
            <w:r>
              <w:t>15000</w:t>
            </w:r>
          </w:p>
        </w:tc>
      </w:tr>
    </w:tbl>
    <w:p w:rsidR="00396915" w:rsidRDefault="00396915" w:rsidP="00162FED">
      <w:pPr>
        <w:spacing w:after="157" w:line="259" w:lineRule="auto"/>
        <w:ind w:left="711" w:firstLine="0"/>
        <w:jc w:val="center"/>
      </w:pPr>
    </w:p>
    <w:p w:rsidR="00396915" w:rsidRDefault="0079181E">
      <w:pPr>
        <w:numPr>
          <w:ilvl w:val="0"/>
          <w:numId w:val="14"/>
        </w:numPr>
        <w:spacing w:after="0"/>
        <w:ind w:right="48" w:hanging="365"/>
      </w:pPr>
      <w:r>
        <w:t xml:space="preserve">Краткое описание бизнес-модели реализации практики </w:t>
      </w:r>
    </w:p>
    <w:tbl>
      <w:tblPr>
        <w:tblStyle w:val="TableGrid"/>
        <w:tblW w:w="9640" w:type="dxa"/>
        <w:tblInd w:w="537" w:type="dxa"/>
        <w:tblCellMar>
          <w:top w:w="17" w:type="dxa"/>
          <w:left w:w="821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396915" w:rsidTr="006034C0">
        <w:trPr>
          <w:trHeight w:val="42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C7" w:rsidRPr="004365C7" w:rsidRDefault="0079181E" w:rsidP="004365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4365C7" w:rsidRPr="004365C7">
              <w:t>Источники финансирования практики:</w:t>
            </w:r>
          </w:p>
          <w:p w:rsidR="004365C7" w:rsidRPr="004365C7" w:rsidRDefault="004365C7" w:rsidP="004365C7">
            <w:pPr>
              <w:spacing w:after="0" w:line="259" w:lineRule="auto"/>
              <w:ind w:left="0" w:firstLine="0"/>
              <w:jc w:val="left"/>
            </w:pPr>
            <w:r w:rsidRPr="004365C7">
              <w:t>1.средства муниципального</w:t>
            </w:r>
            <w:r w:rsidRPr="004365C7">
              <w:rPr>
                <w:b/>
              </w:rPr>
              <w:t xml:space="preserve"> </w:t>
            </w:r>
            <w:r w:rsidRPr="004365C7">
              <w:t>бюджета (коммунальные услуги, библиотечное оборудование и технические средства,  зарплата рабо</w:t>
            </w:r>
            <w:r w:rsidR="00FF1C91">
              <w:t>тников, организующих мероприятия первого этапа конкурса</w:t>
            </w:r>
            <w:r w:rsidRPr="004365C7">
              <w:t xml:space="preserve">); </w:t>
            </w:r>
          </w:p>
          <w:p w:rsidR="004365C7" w:rsidRPr="004365C7" w:rsidRDefault="004365C7" w:rsidP="004365C7">
            <w:pPr>
              <w:spacing w:after="0" w:line="259" w:lineRule="auto"/>
              <w:ind w:left="0" w:firstLine="0"/>
              <w:jc w:val="left"/>
            </w:pPr>
          </w:p>
          <w:p w:rsidR="00396915" w:rsidRDefault="0065464F" w:rsidP="004365C7">
            <w:pPr>
              <w:spacing w:after="0" w:line="259" w:lineRule="auto"/>
              <w:ind w:left="0" w:firstLine="0"/>
              <w:jc w:val="left"/>
            </w:pPr>
            <w:r>
              <w:t>2. средства ФГУП «ПСЗ» (награждение  участников и победителей (все участники получают дипломы участников и сладкие призы; победителям вручаются дипломы 1,2, 3 степеней и памятные подарки),  организация поездок в ИЦАЭ)</w:t>
            </w:r>
          </w:p>
        </w:tc>
      </w:tr>
    </w:tbl>
    <w:p w:rsidR="00396915" w:rsidRDefault="0079181E">
      <w:pPr>
        <w:spacing w:after="156" w:line="259" w:lineRule="auto"/>
        <w:ind w:left="711" w:firstLine="0"/>
        <w:jc w:val="left"/>
      </w:pPr>
      <w:r>
        <w:t xml:space="preserve"> </w:t>
      </w:r>
    </w:p>
    <w:p w:rsidR="00396915" w:rsidRDefault="0079181E">
      <w:pPr>
        <w:numPr>
          <w:ilvl w:val="0"/>
          <w:numId w:val="14"/>
        </w:numPr>
        <w:spacing w:after="0"/>
        <w:ind w:right="48" w:hanging="365"/>
      </w:pPr>
      <w:r>
        <w:t xml:space="preserve">Краткое описание практики </w:t>
      </w:r>
    </w:p>
    <w:tbl>
      <w:tblPr>
        <w:tblStyle w:val="TableGrid"/>
        <w:tblW w:w="9640" w:type="dxa"/>
        <w:tblInd w:w="537" w:type="dxa"/>
        <w:tblCellMar>
          <w:top w:w="17" w:type="dxa"/>
          <w:left w:w="821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396915" w:rsidTr="006034C0">
        <w:trPr>
          <w:trHeight w:val="42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BB" w:rsidRDefault="00A764A0" w:rsidP="007D2529">
            <w:pPr>
              <w:spacing w:after="0" w:line="259" w:lineRule="auto"/>
              <w:ind w:left="-457" w:firstLine="457"/>
            </w:pPr>
            <w:r>
              <w:t xml:space="preserve">Городской </w:t>
            </w:r>
            <w:proofErr w:type="gramStart"/>
            <w:r>
              <w:t xml:space="preserve">конкурс </w:t>
            </w:r>
            <w:r w:rsidR="001C00AF">
              <w:t xml:space="preserve"> детских</w:t>
            </w:r>
            <w:proofErr w:type="gramEnd"/>
            <w:r w:rsidR="001C00AF">
              <w:t xml:space="preserve"> творческих проектов </w:t>
            </w:r>
            <w:r>
              <w:t>«Завтра – будет!»</w:t>
            </w:r>
            <w:r w:rsidR="00BE01BB">
              <w:t xml:space="preserve"> является </w:t>
            </w:r>
            <w:proofErr w:type="spellStart"/>
            <w:r w:rsidR="00BE01BB">
              <w:t>профориентационным</w:t>
            </w:r>
            <w:proofErr w:type="spellEnd"/>
            <w:r w:rsidR="00BE01BB">
              <w:t>, его главная цель – информировать юных жителей города о преимуществах</w:t>
            </w:r>
            <w:r w:rsidR="008634F9">
              <w:t xml:space="preserve"> проживания </w:t>
            </w:r>
            <w:r w:rsidR="00167F4C">
              <w:t>в г. Трехгорном</w:t>
            </w:r>
            <w:r w:rsidR="008634F9">
              <w:t xml:space="preserve">, о разнообразии </w:t>
            </w:r>
            <w:r w:rsidR="00167F4C">
              <w:t>востребованных</w:t>
            </w:r>
            <w:r w:rsidR="008634F9">
              <w:t xml:space="preserve"> профессий ПСЗ. </w:t>
            </w:r>
          </w:p>
          <w:p w:rsidR="0065464F" w:rsidRDefault="008634F9" w:rsidP="007D2529">
            <w:pPr>
              <w:spacing w:after="0" w:line="259" w:lineRule="auto"/>
              <w:ind w:left="0" w:firstLine="0"/>
            </w:pPr>
            <w:r>
              <w:t xml:space="preserve">Конкурс </w:t>
            </w:r>
            <w:r w:rsidR="00BE494F">
              <w:t>состоит из четырёх</w:t>
            </w:r>
            <w:r w:rsidR="00B330F1" w:rsidRPr="00B330F1">
              <w:t xml:space="preserve"> этапов</w:t>
            </w:r>
            <w:r w:rsidR="00167F4C">
              <w:t>. Среди них</w:t>
            </w:r>
            <w:r w:rsidR="00B330F1" w:rsidRPr="00B330F1">
              <w:t xml:space="preserve">: </w:t>
            </w:r>
          </w:p>
          <w:p w:rsidR="0065464F" w:rsidRDefault="0065464F" w:rsidP="007D2529">
            <w:pPr>
              <w:spacing w:after="0" w:line="259" w:lineRule="auto"/>
              <w:ind w:left="-457" w:firstLine="0"/>
            </w:pPr>
            <w:r>
              <w:t>1.</w:t>
            </w:r>
            <w:r w:rsidR="00B330F1" w:rsidRPr="00B330F1">
              <w:t>информационн</w:t>
            </w:r>
            <w:r>
              <w:t>о-организационный;</w:t>
            </w:r>
          </w:p>
          <w:p w:rsidR="0065464F" w:rsidRDefault="0065464F" w:rsidP="001C00AF">
            <w:pPr>
              <w:spacing w:after="0" w:line="259" w:lineRule="auto"/>
              <w:ind w:left="-457" w:firstLine="0"/>
            </w:pPr>
            <w:r>
              <w:t>2.</w:t>
            </w:r>
            <w:r w:rsidR="00EE669B">
              <w:t xml:space="preserve"> творческий</w:t>
            </w:r>
            <w:r>
              <w:t>;</w:t>
            </w:r>
          </w:p>
          <w:p w:rsidR="00BE494F" w:rsidRDefault="0065464F" w:rsidP="001C00AF">
            <w:pPr>
              <w:spacing w:after="0" w:line="259" w:lineRule="auto"/>
              <w:ind w:left="-457" w:firstLine="0"/>
            </w:pPr>
            <w:r>
              <w:t xml:space="preserve">3. </w:t>
            </w:r>
            <w:r w:rsidR="00EE669B">
              <w:t>прием</w:t>
            </w:r>
            <w:r w:rsidR="00BE494F">
              <w:t xml:space="preserve"> и оценка творческих работ;</w:t>
            </w:r>
          </w:p>
          <w:p w:rsidR="0065464F" w:rsidRDefault="00BE494F" w:rsidP="001C00AF">
            <w:pPr>
              <w:spacing w:after="0" w:line="259" w:lineRule="auto"/>
              <w:ind w:left="-457" w:firstLine="0"/>
            </w:pPr>
            <w:r>
              <w:t xml:space="preserve">4 подведение итогов и </w:t>
            </w:r>
            <w:r w:rsidR="00D610DC">
              <w:t>награждение.</w:t>
            </w:r>
          </w:p>
          <w:p w:rsidR="008634F9" w:rsidRDefault="00167F4C" w:rsidP="001C00AF">
            <w:pPr>
              <w:spacing w:after="0" w:line="259" w:lineRule="auto"/>
              <w:ind w:left="-457" w:firstLine="457"/>
            </w:pPr>
            <w:r>
              <w:t>И</w:t>
            </w:r>
            <w:r w:rsidR="00B330F1" w:rsidRPr="00B330F1">
              <w:t>нформа</w:t>
            </w:r>
            <w:r w:rsidR="00D610DC">
              <w:t>ционно-организ</w:t>
            </w:r>
            <w:r w:rsidR="008634F9">
              <w:t>ационн</w:t>
            </w:r>
            <w:r>
              <w:t xml:space="preserve">ый этап является основополагающим в </w:t>
            </w:r>
            <w:r w:rsidR="008634F9">
              <w:t xml:space="preserve"> </w:t>
            </w:r>
            <w:r w:rsidR="001C00AF">
              <w:t>проекте</w:t>
            </w:r>
            <w:r w:rsidR="00EE669B">
              <w:t>, от него зависит результативность всего конкурса</w:t>
            </w:r>
            <w:r w:rsidR="001C00AF">
              <w:t>. Поэтому на его реализацию отводится</w:t>
            </w:r>
            <w:r>
              <w:t xml:space="preserve"> 2/3 всего </w:t>
            </w:r>
            <w:r w:rsidR="001C00AF">
              <w:t xml:space="preserve">конкурсного </w:t>
            </w:r>
            <w:r>
              <w:t>времени (3-4 месяца из пяти).</w:t>
            </w:r>
            <w:r w:rsidR="008634F9">
              <w:t xml:space="preserve"> </w:t>
            </w:r>
          </w:p>
          <w:p w:rsidR="007D2529" w:rsidRDefault="008634F9" w:rsidP="001C00AF">
            <w:pPr>
              <w:spacing w:after="0" w:line="259" w:lineRule="auto"/>
              <w:ind w:left="-457" w:firstLine="457"/>
            </w:pPr>
            <w:r>
              <w:t xml:space="preserve">Во время первого этапа </w:t>
            </w:r>
            <w:r w:rsidR="00B330F1" w:rsidRPr="00B330F1">
              <w:t xml:space="preserve"> библиотека</w:t>
            </w:r>
            <w:r>
              <w:t xml:space="preserve">ри </w:t>
            </w:r>
            <w:r w:rsidR="00B330F1" w:rsidRPr="00B330F1">
              <w:t>пров</w:t>
            </w:r>
            <w:r w:rsidR="00EE669B">
              <w:t>одят тематические мероприятия</w:t>
            </w:r>
            <w:r w:rsidR="007D2529">
              <w:t>:</w:t>
            </w:r>
            <w:r>
              <w:t xml:space="preserve"> </w:t>
            </w:r>
          </w:p>
          <w:p w:rsidR="007D2529" w:rsidRDefault="007D2529" w:rsidP="001C00AF">
            <w:pPr>
              <w:spacing w:after="0" w:line="259" w:lineRule="auto"/>
              <w:ind w:left="-457" w:firstLine="457"/>
            </w:pPr>
            <w:r>
              <w:t>- д</w:t>
            </w:r>
            <w:r w:rsidR="00B330F1" w:rsidRPr="00B330F1">
              <w:t xml:space="preserve">ля дошкольников и школьников </w:t>
            </w:r>
            <w:r w:rsidR="008634F9">
              <w:t xml:space="preserve">начальной школы </w:t>
            </w:r>
            <w:r w:rsidR="001C00AF">
              <w:t>-</w:t>
            </w:r>
            <w:r w:rsidR="008634F9">
              <w:t xml:space="preserve"> </w:t>
            </w:r>
            <w:r w:rsidR="00B330F1" w:rsidRPr="00B330F1">
              <w:t>игровые формы</w:t>
            </w:r>
            <w:r w:rsidR="001C00AF">
              <w:t>. Среди них:</w:t>
            </w:r>
            <w:r w:rsidR="00B330F1" w:rsidRPr="00B330F1">
              <w:t xml:space="preserve"> игра-викторина «Атомные испытания», игра-соревнование «Тайны закрытого города», кукольная театрализация «В гостях у дедушки </w:t>
            </w:r>
            <w:proofErr w:type="spellStart"/>
            <w:r w:rsidR="00B330F1" w:rsidRPr="00B330F1">
              <w:t>Трехгорыча</w:t>
            </w:r>
            <w:proofErr w:type="spellEnd"/>
            <w:r w:rsidR="00B330F1" w:rsidRPr="00B330F1">
              <w:t>» и други</w:t>
            </w:r>
            <w:r w:rsidR="001C00AF">
              <w:t xml:space="preserve">е; </w:t>
            </w:r>
          </w:p>
          <w:p w:rsidR="007D2529" w:rsidRDefault="007D2529" w:rsidP="001C00AF">
            <w:pPr>
              <w:spacing w:after="0" w:line="259" w:lineRule="auto"/>
              <w:ind w:left="-457" w:firstLine="457"/>
            </w:pPr>
            <w:r>
              <w:t>-</w:t>
            </w:r>
            <w:r w:rsidR="001C00AF">
              <w:t xml:space="preserve"> для детей среднего возраста</w:t>
            </w:r>
            <w:r w:rsidR="00EE669B">
              <w:t xml:space="preserve"> – информационно-игровые формы</w:t>
            </w:r>
            <w:r w:rsidR="001C00AF">
              <w:t>:</w:t>
            </w:r>
            <w:r w:rsidR="00B330F1" w:rsidRPr="00B330F1">
              <w:t xml:space="preserve"> час познаний и открытий «Мирный атом», встречи с известными приборостроителями</w:t>
            </w:r>
            <w:r w:rsidR="001C00AF">
              <w:t xml:space="preserve">, </w:t>
            </w:r>
            <w:proofErr w:type="spellStart"/>
            <w:r w:rsidR="001C00AF">
              <w:t>квест</w:t>
            </w:r>
            <w:proofErr w:type="spellEnd"/>
            <w:r w:rsidR="001C00AF">
              <w:t xml:space="preserve"> на улицах города «Совершенно несекретно»</w:t>
            </w:r>
            <w:r>
              <w:t>;</w:t>
            </w:r>
          </w:p>
          <w:p w:rsidR="007D2529" w:rsidRDefault="007D2529" w:rsidP="001C00AF">
            <w:pPr>
              <w:spacing w:after="0" w:line="259" w:lineRule="auto"/>
              <w:ind w:left="-457" w:firstLine="457"/>
            </w:pPr>
            <w:r>
              <w:t>- д</w:t>
            </w:r>
            <w:r w:rsidR="00B330F1" w:rsidRPr="00B330F1">
              <w:t xml:space="preserve">ля старшеклассников </w:t>
            </w:r>
            <w:r w:rsidR="001C00AF">
              <w:t>совместно с представителями молодежного объединения ПСЗ и представителями НИЯУ МИФИ</w:t>
            </w:r>
            <w:r w:rsidR="00EE669B">
              <w:t xml:space="preserve"> – диалоговые формы</w:t>
            </w:r>
            <w:r>
              <w:t xml:space="preserve">: </w:t>
            </w:r>
            <w:r w:rsidR="00B330F1" w:rsidRPr="00B330F1">
              <w:t>тематические  ток-шоу «Атом. Земля. Будущее?» и «Я б в прибо</w:t>
            </w:r>
            <w:r w:rsidR="001C00AF">
              <w:t>ростроители пошел. А надо ли?»</w:t>
            </w:r>
            <w:r w:rsidR="008634F9">
              <w:t xml:space="preserve">. </w:t>
            </w:r>
          </w:p>
          <w:p w:rsidR="000C73C2" w:rsidRDefault="008634F9" w:rsidP="001C00AF">
            <w:pPr>
              <w:spacing w:after="0" w:line="259" w:lineRule="auto"/>
              <w:ind w:left="-457" w:firstLine="457"/>
            </w:pPr>
            <w:r>
              <w:t>Таким образом, мы не только презентуем собственно конкурс, но и рассказываем всем детям города об атоме и атомной промышленности (</w:t>
            </w:r>
            <w:r w:rsidR="008163AA">
              <w:t>детям младшего возраста</w:t>
            </w:r>
            <w:r>
              <w:t>)</w:t>
            </w:r>
            <w:r w:rsidR="008163AA">
              <w:t xml:space="preserve">, о преимуществах атомной энергии (школьникам среднего возраста), о </w:t>
            </w:r>
            <w:r>
              <w:t>деятельности ПСЗ, соц</w:t>
            </w:r>
            <w:r w:rsidR="001C00AF">
              <w:t xml:space="preserve">иальной </w:t>
            </w:r>
            <w:r>
              <w:t>поддержке молодых специалистов, востребованных специальностях</w:t>
            </w:r>
            <w:r w:rsidR="008163AA">
              <w:t xml:space="preserve"> (старшеклассникам).  В результате, дети Трехгорного</w:t>
            </w:r>
            <w:r w:rsidR="00EE669B">
              <w:t>, начиная уже с дошкольного возраста,</w:t>
            </w:r>
            <w:r w:rsidR="008163AA">
              <w:t xml:space="preserve"> </w:t>
            </w:r>
            <w:r w:rsidR="001C00AF">
              <w:t>получают</w:t>
            </w:r>
            <w:r w:rsidR="008163AA">
              <w:t xml:space="preserve"> информацию о родном городе</w:t>
            </w:r>
            <w:r w:rsidR="00EE669B">
              <w:t xml:space="preserve"> и</w:t>
            </w:r>
            <w:r w:rsidR="008163AA">
              <w:t xml:space="preserve"> градообразующем предприятии</w:t>
            </w:r>
            <w:r w:rsidR="00EE669B">
              <w:t>. Д</w:t>
            </w:r>
            <w:r w:rsidR="008163AA">
              <w:t xml:space="preserve">елается это </w:t>
            </w:r>
            <w:r w:rsidR="007D2529">
              <w:t xml:space="preserve">по детально продуманной схеме: </w:t>
            </w:r>
            <w:r w:rsidR="008163AA">
              <w:t>постепенно</w:t>
            </w:r>
            <w:r w:rsidR="007D2529">
              <w:t xml:space="preserve">,  дозированно, </w:t>
            </w:r>
            <w:r w:rsidR="008163AA">
              <w:t>систематически</w:t>
            </w:r>
            <w:r w:rsidR="001C00AF">
              <w:t xml:space="preserve">. </w:t>
            </w:r>
            <w:r w:rsidR="007D2529">
              <w:t>Преимущество такого подхода: е</w:t>
            </w:r>
            <w:r w:rsidR="001C00AF">
              <w:t xml:space="preserve">жегодно знания </w:t>
            </w:r>
            <w:r w:rsidR="007D2529">
              <w:t xml:space="preserve">детей по теме </w:t>
            </w:r>
            <w:r w:rsidR="001C00AF">
              <w:t>углубляются</w:t>
            </w:r>
            <w:r w:rsidR="007D2529">
              <w:t>, но при этом не возникает эффекта пресыщения информацией.</w:t>
            </w:r>
            <w:r w:rsidR="008163AA">
              <w:t xml:space="preserve"> </w:t>
            </w:r>
          </w:p>
          <w:p w:rsidR="00B330F1" w:rsidRDefault="000C73C2" w:rsidP="001C00AF">
            <w:pPr>
              <w:spacing w:after="0" w:line="259" w:lineRule="auto"/>
              <w:ind w:left="-457" w:firstLine="457"/>
            </w:pPr>
            <w:r>
              <w:t xml:space="preserve">Участники проекта – дети от 5 до 15 лет. На </w:t>
            </w:r>
            <w:r w:rsidR="00BE494F" w:rsidRPr="00BE494F">
              <w:t>втором</w:t>
            </w:r>
            <w:r>
              <w:t xml:space="preserve"> </w:t>
            </w:r>
            <w:r w:rsidR="008163AA">
              <w:t>эта</w:t>
            </w:r>
            <w:r>
              <w:t>пе они</w:t>
            </w:r>
            <w:r w:rsidR="008163AA">
              <w:t xml:space="preserve"> выбирают одну или несколько номинаций конкурса и начинают самостоятельно (или под руководством педагога/родителя/библиотекаря – по желанию участника) работать над проектом.</w:t>
            </w:r>
          </w:p>
          <w:p w:rsidR="008163AA" w:rsidRPr="008163AA" w:rsidRDefault="008163AA" w:rsidP="008577A6">
            <w:pPr>
              <w:spacing w:after="0" w:line="259" w:lineRule="auto"/>
              <w:ind w:left="-457" w:firstLine="457"/>
            </w:pPr>
            <w:r>
              <w:t xml:space="preserve">Участникам конкурса предлагается несколько номинаций. </w:t>
            </w:r>
            <w:r w:rsidR="00BD36BF">
              <w:t>Каждый</w:t>
            </w:r>
            <w:r w:rsidR="0077797B">
              <w:t xml:space="preserve"> год организаторы их  </w:t>
            </w:r>
            <w:r w:rsidR="0077797B">
              <w:lastRenderedPageBreak/>
              <w:t>варьируют</w:t>
            </w:r>
            <w:r w:rsidR="00BD36BF">
              <w:t>:</w:t>
            </w:r>
            <w:r w:rsidRPr="008163AA">
              <w:t xml:space="preserve"> «Изобразительное</w:t>
            </w:r>
            <w:r w:rsidR="0077797B">
              <w:t xml:space="preserve"> искусство</w:t>
            </w:r>
            <w:r w:rsidRPr="008163AA">
              <w:t>»</w:t>
            </w:r>
            <w:r w:rsidR="00946E45">
              <w:t>,</w:t>
            </w:r>
            <w:r w:rsidRPr="008163AA">
              <w:t xml:space="preserve"> «Декоративно-прикладное искусство», «Компьютерные графика и технологии», «Соци</w:t>
            </w:r>
            <w:r w:rsidR="00BD36BF">
              <w:t xml:space="preserve">альная реклама», </w:t>
            </w:r>
            <w:r w:rsidRPr="008163AA">
              <w:t xml:space="preserve"> «Литературное творчество» (эссе и стихотворение собственного сочинения), «Юбилейная номинация» (посвящалась юбилеям города, атомного флота, атомной отрасли), </w:t>
            </w:r>
            <w:r w:rsidR="00BD36BF">
              <w:t xml:space="preserve">«Фотография», «Наше лого». Разнообразие номинаций показывает, сколь многогранна тема данного конкурса. </w:t>
            </w:r>
          </w:p>
          <w:p w:rsidR="008163AA" w:rsidRDefault="00BE494F" w:rsidP="008577A6">
            <w:pPr>
              <w:spacing w:after="0" w:line="259" w:lineRule="auto"/>
              <w:ind w:left="-457" w:firstLine="457"/>
            </w:pPr>
            <w:r>
              <w:t>Третий</w:t>
            </w:r>
            <w:r w:rsidR="008163AA">
              <w:t xml:space="preserve"> этап конкурса – сбор тво</w:t>
            </w:r>
            <w:r w:rsidR="00BD36BF">
              <w:t xml:space="preserve">рческих работ и проектов. </w:t>
            </w:r>
          </w:p>
          <w:p w:rsidR="00BD36BF" w:rsidRDefault="00BE494F" w:rsidP="008577A6">
            <w:pPr>
              <w:spacing w:after="0" w:line="259" w:lineRule="auto"/>
              <w:ind w:left="-457" w:firstLine="457"/>
            </w:pPr>
            <w:r>
              <w:t xml:space="preserve">Последний, четвёртый, </w:t>
            </w:r>
            <w:r w:rsidR="00BD36BF">
              <w:t>этап – подведение итогов конкурса и награждение. В жюри конкурса входят представители молодежного объединения ПСЗ и представители организатора – библиотекари, художник. Каждый член жюри работает индивидуально, оценивает работы по 10-балльной шкале, руководствуясь определенными требованиями по каждой номинации (они прописаны в Положении конкурса)</w:t>
            </w:r>
            <w:r w:rsidR="00FD4AE3">
              <w:t>. Все р</w:t>
            </w:r>
            <w:r w:rsidR="00BD36BF">
              <w:t>аботы</w:t>
            </w:r>
            <w:r w:rsidR="00FD4AE3">
              <w:t xml:space="preserve"> номинаций </w:t>
            </w:r>
            <w:r w:rsidR="00BD36BF">
              <w:t>разм</w:t>
            </w:r>
            <w:r w:rsidR="00FD4AE3">
              <w:t xml:space="preserve">ещаются на </w:t>
            </w:r>
            <w:r w:rsidR="00946E45">
              <w:t xml:space="preserve">двух </w:t>
            </w:r>
            <w:r w:rsidR="00FD4AE3">
              <w:t xml:space="preserve">постоянно действующих выставках (в читальном зале </w:t>
            </w:r>
            <w:r w:rsidR="00946E45">
              <w:t>и холле библиотеки</w:t>
            </w:r>
            <w:r w:rsidR="00FD4AE3">
              <w:t xml:space="preserve">). Награждение проходит в торжественной обстановке с приглашением </w:t>
            </w:r>
            <w:r w:rsidR="008E45A5">
              <w:t xml:space="preserve">руководства ФГУП «ПСЗ имени К.А. Володина». Для победителей конкурса было организовано несколько поездок в </w:t>
            </w:r>
            <w:r w:rsidR="00946E45">
              <w:t>Информационный центр атомной энергетики (</w:t>
            </w:r>
            <w:proofErr w:type="gramStart"/>
            <w:r w:rsidR="008E45A5">
              <w:t>ИЦАЭ</w:t>
            </w:r>
            <w:r w:rsidR="00946E45">
              <w:t xml:space="preserve">) </w:t>
            </w:r>
            <w:r w:rsidR="008E45A5">
              <w:t xml:space="preserve"> г.</w:t>
            </w:r>
            <w:proofErr w:type="gramEnd"/>
            <w:r w:rsidR="008E45A5">
              <w:t xml:space="preserve"> Челябинска.</w:t>
            </w:r>
          </w:p>
          <w:p w:rsidR="00B67D77" w:rsidRPr="00B330F1" w:rsidRDefault="00B67D77" w:rsidP="008577A6">
            <w:pPr>
              <w:spacing w:after="0" w:line="259" w:lineRule="auto"/>
              <w:ind w:left="-457" w:firstLine="457"/>
            </w:pPr>
            <w:r>
              <w:t>Работы и проекты, созданные детьми и подростками города, мы используем в дальнейшей работе. Участниками конкурса созданы великолепные учебные фильмы, презентации, мультфильмы, посвященные профессиям ПСЗ. Эти работы показывают на уроках в школах, транслируют в столовых градообразующего предприятия.</w:t>
            </w:r>
          </w:p>
          <w:p w:rsidR="00396915" w:rsidRDefault="00396915" w:rsidP="008634F9">
            <w:pPr>
              <w:spacing w:after="0" w:line="259" w:lineRule="auto"/>
              <w:ind w:left="0" w:firstLine="0"/>
              <w:jc w:val="left"/>
            </w:pPr>
          </w:p>
        </w:tc>
      </w:tr>
    </w:tbl>
    <w:p w:rsidR="00396915" w:rsidRDefault="0079181E">
      <w:pPr>
        <w:spacing w:after="157" w:line="259" w:lineRule="auto"/>
        <w:ind w:left="711" w:firstLine="0"/>
        <w:jc w:val="left"/>
      </w:pPr>
      <w:r>
        <w:lastRenderedPageBreak/>
        <w:t xml:space="preserve"> </w:t>
      </w:r>
    </w:p>
    <w:p w:rsidR="00396915" w:rsidRDefault="0079181E">
      <w:pPr>
        <w:numPr>
          <w:ilvl w:val="0"/>
          <w:numId w:val="14"/>
        </w:numPr>
        <w:ind w:right="48" w:hanging="365"/>
      </w:pPr>
      <w:r>
        <w:t xml:space="preserve">Действия по развертыванию практики </w:t>
      </w:r>
    </w:p>
    <w:p w:rsidR="00396915" w:rsidRDefault="0079181E">
      <w:pPr>
        <w:pStyle w:val="1"/>
        <w:ind w:left="-5"/>
      </w:pPr>
      <w:r>
        <w:t xml:space="preserve">Описание перечня мероприятий, которые были предприняты для реализации практики </w:t>
      </w:r>
    </w:p>
    <w:tbl>
      <w:tblPr>
        <w:tblStyle w:val="TableGrid"/>
        <w:tblW w:w="9575" w:type="dxa"/>
        <w:tblInd w:w="-110" w:type="dxa"/>
        <w:tblCellMar>
          <w:top w:w="1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1"/>
        <w:gridCol w:w="3405"/>
        <w:gridCol w:w="5209"/>
      </w:tblGrid>
      <w:tr w:rsidR="00396915">
        <w:trPr>
          <w:trHeight w:val="42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firstLine="0"/>
              <w:jc w:val="left"/>
            </w:pPr>
            <w:r>
              <w:t xml:space="preserve">Описание мероприятия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firstLine="0"/>
              <w:jc w:val="left"/>
            </w:pPr>
            <w:r>
              <w:t xml:space="preserve">Исполнитель </w:t>
            </w:r>
          </w:p>
        </w:tc>
      </w:tr>
      <w:tr w:rsidR="00396915">
        <w:trPr>
          <w:trHeight w:val="42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55461C">
              <w:t>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55461C" w:rsidP="00BE494F">
            <w:pPr>
              <w:spacing w:after="0" w:line="259" w:lineRule="auto"/>
              <w:ind w:left="-142"/>
              <w:jc w:val="left"/>
            </w:pPr>
            <w:r>
              <w:t>Разработка Положения конкурса</w:t>
            </w:r>
            <w:r w:rsidR="0079181E"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55461C">
            <w:pPr>
              <w:spacing w:after="0" w:line="259" w:lineRule="auto"/>
              <w:ind w:left="710" w:firstLine="0"/>
              <w:jc w:val="left"/>
            </w:pPr>
            <w:r>
              <w:t>Першина Л.П.</w:t>
            </w:r>
            <w:r w:rsidR="0079181E">
              <w:t xml:space="preserve"> </w:t>
            </w:r>
          </w:p>
        </w:tc>
      </w:tr>
      <w:tr w:rsidR="0055461C">
        <w:trPr>
          <w:trHeight w:val="42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C" w:rsidRDefault="0055461C">
            <w:pPr>
              <w:spacing w:after="0" w:line="259" w:lineRule="auto"/>
              <w:ind w:left="0" w:firstLine="0"/>
              <w:jc w:val="left"/>
            </w:pPr>
            <w:r>
              <w:t>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C" w:rsidRDefault="0055461C" w:rsidP="00BE494F">
            <w:pPr>
              <w:tabs>
                <w:tab w:val="left" w:pos="425"/>
              </w:tabs>
              <w:spacing w:after="0" w:line="259" w:lineRule="auto"/>
              <w:ind w:left="0" w:firstLine="0"/>
              <w:jc w:val="left"/>
            </w:pPr>
            <w:r>
              <w:t>Разработка сценариев мероприятий для детей и подростков города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C" w:rsidRDefault="0055461C">
            <w:pPr>
              <w:spacing w:after="0" w:line="259" w:lineRule="auto"/>
              <w:ind w:left="710" w:firstLine="0"/>
              <w:jc w:val="left"/>
            </w:pPr>
            <w:proofErr w:type="spellStart"/>
            <w:r>
              <w:t>Дабарская</w:t>
            </w:r>
            <w:proofErr w:type="spellEnd"/>
            <w:r>
              <w:t xml:space="preserve"> Н.А.</w:t>
            </w:r>
          </w:p>
          <w:p w:rsidR="0055461C" w:rsidRDefault="0055461C">
            <w:pPr>
              <w:spacing w:after="0" w:line="259" w:lineRule="auto"/>
              <w:ind w:left="710" w:firstLine="0"/>
              <w:jc w:val="left"/>
            </w:pPr>
            <w:r>
              <w:t>Романова Е.А.</w:t>
            </w:r>
          </w:p>
          <w:p w:rsidR="0055461C" w:rsidRDefault="0055461C">
            <w:pPr>
              <w:spacing w:after="0" w:line="259" w:lineRule="auto"/>
              <w:ind w:left="710" w:firstLine="0"/>
              <w:jc w:val="left"/>
            </w:pPr>
            <w:proofErr w:type="spellStart"/>
            <w:r>
              <w:t>Трушкина</w:t>
            </w:r>
            <w:proofErr w:type="spellEnd"/>
            <w:r>
              <w:t xml:space="preserve"> И.А.</w:t>
            </w:r>
          </w:p>
          <w:p w:rsidR="0055461C" w:rsidRDefault="0055461C">
            <w:pPr>
              <w:spacing w:after="0" w:line="259" w:lineRule="auto"/>
              <w:ind w:left="710" w:firstLine="0"/>
              <w:jc w:val="left"/>
            </w:pPr>
            <w:r>
              <w:t>Маковецкая Н.Ф.</w:t>
            </w:r>
          </w:p>
        </w:tc>
      </w:tr>
      <w:tr w:rsidR="0055461C">
        <w:trPr>
          <w:trHeight w:val="42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C" w:rsidRDefault="0055461C">
            <w:pPr>
              <w:spacing w:after="0" w:line="259" w:lineRule="auto"/>
              <w:ind w:left="0" w:firstLine="0"/>
              <w:jc w:val="left"/>
            </w:pPr>
            <w:r>
              <w:t>3.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C" w:rsidRDefault="00BE494F" w:rsidP="00BE494F">
            <w:pPr>
              <w:spacing w:after="0" w:line="259" w:lineRule="auto"/>
              <w:ind w:left="0" w:hanging="284"/>
              <w:jc w:val="left"/>
            </w:pPr>
            <w:proofErr w:type="spellStart"/>
            <w:r>
              <w:t>ИИнформационно</w:t>
            </w:r>
            <w:proofErr w:type="spellEnd"/>
            <w:r>
              <w:t xml:space="preserve">- организационный </w:t>
            </w:r>
            <w:r w:rsidR="0055461C">
              <w:t>этап конкурса: презентация конкурса во время массовых тематических мероприятий.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C" w:rsidRDefault="0055461C" w:rsidP="0055461C">
            <w:pPr>
              <w:spacing w:after="0" w:line="259" w:lineRule="auto"/>
              <w:ind w:left="710" w:firstLine="0"/>
              <w:jc w:val="left"/>
            </w:pPr>
            <w:r w:rsidRPr="0055461C">
              <w:t>Першина Л.П.</w:t>
            </w:r>
          </w:p>
          <w:p w:rsidR="0055461C" w:rsidRPr="0055461C" w:rsidRDefault="0055461C" w:rsidP="0055461C">
            <w:pPr>
              <w:spacing w:after="0" w:line="259" w:lineRule="auto"/>
              <w:ind w:left="710" w:firstLine="0"/>
              <w:jc w:val="left"/>
            </w:pPr>
            <w:proofErr w:type="spellStart"/>
            <w:r w:rsidRPr="0055461C">
              <w:t>Дабарская</w:t>
            </w:r>
            <w:proofErr w:type="spellEnd"/>
            <w:r w:rsidRPr="0055461C">
              <w:t xml:space="preserve"> Н.А.</w:t>
            </w:r>
          </w:p>
          <w:p w:rsidR="0055461C" w:rsidRPr="0055461C" w:rsidRDefault="0055461C" w:rsidP="0055461C">
            <w:pPr>
              <w:spacing w:after="0" w:line="259" w:lineRule="auto"/>
              <w:ind w:left="710" w:firstLine="0"/>
              <w:jc w:val="left"/>
            </w:pPr>
            <w:r w:rsidRPr="0055461C">
              <w:t>Романова Е.А.</w:t>
            </w:r>
          </w:p>
          <w:p w:rsidR="0055461C" w:rsidRPr="0055461C" w:rsidRDefault="0055461C" w:rsidP="0055461C">
            <w:pPr>
              <w:spacing w:after="0" w:line="259" w:lineRule="auto"/>
              <w:ind w:left="710" w:firstLine="0"/>
              <w:jc w:val="left"/>
            </w:pPr>
            <w:proofErr w:type="spellStart"/>
            <w:r w:rsidRPr="0055461C">
              <w:t>Трушкина</w:t>
            </w:r>
            <w:proofErr w:type="spellEnd"/>
            <w:r w:rsidRPr="0055461C">
              <w:t xml:space="preserve"> И.А.</w:t>
            </w:r>
          </w:p>
          <w:p w:rsidR="0055461C" w:rsidRDefault="0055461C" w:rsidP="0055461C">
            <w:pPr>
              <w:spacing w:after="0" w:line="259" w:lineRule="auto"/>
              <w:ind w:left="710" w:firstLine="0"/>
              <w:jc w:val="left"/>
            </w:pPr>
            <w:r w:rsidRPr="0055461C">
              <w:t>Маковецкая Н.Ф.</w:t>
            </w:r>
          </w:p>
        </w:tc>
      </w:tr>
      <w:tr w:rsidR="0055461C">
        <w:trPr>
          <w:trHeight w:val="42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C" w:rsidRDefault="0055461C">
            <w:pPr>
              <w:spacing w:after="0" w:line="259" w:lineRule="auto"/>
              <w:ind w:left="0" w:firstLine="0"/>
              <w:jc w:val="left"/>
            </w:pPr>
            <w:r>
              <w:t>4.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C" w:rsidRDefault="0055461C" w:rsidP="00BE494F">
            <w:pPr>
              <w:spacing w:after="0" w:line="259" w:lineRule="auto"/>
              <w:ind w:left="-142" w:firstLine="0"/>
              <w:jc w:val="left"/>
            </w:pPr>
            <w:r>
              <w:t>Второй этап конкурса: сбор творческих работ и проектов.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C" w:rsidRPr="0055461C" w:rsidRDefault="0055461C" w:rsidP="0055461C">
            <w:pPr>
              <w:spacing w:after="0" w:line="259" w:lineRule="auto"/>
              <w:ind w:left="710" w:firstLine="0"/>
              <w:jc w:val="left"/>
            </w:pPr>
            <w:r w:rsidRPr="0055461C">
              <w:t>Першина Л.П.</w:t>
            </w:r>
          </w:p>
          <w:p w:rsidR="0055461C" w:rsidRPr="0055461C" w:rsidRDefault="0055461C" w:rsidP="0055461C">
            <w:pPr>
              <w:spacing w:after="0" w:line="259" w:lineRule="auto"/>
              <w:ind w:left="710" w:firstLine="0"/>
              <w:jc w:val="left"/>
            </w:pPr>
          </w:p>
        </w:tc>
      </w:tr>
      <w:tr w:rsidR="0055461C">
        <w:trPr>
          <w:trHeight w:val="42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C" w:rsidRDefault="0055461C">
            <w:pPr>
              <w:spacing w:after="0" w:line="259" w:lineRule="auto"/>
              <w:ind w:left="0" w:firstLine="0"/>
              <w:jc w:val="left"/>
            </w:pPr>
            <w:r>
              <w:t>5.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C" w:rsidRDefault="0055461C" w:rsidP="00BE494F">
            <w:pPr>
              <w:spacing w:after="0" w:line="259" w:lineRule="auto"/>
              <w:ind w:left="-142" w:firstLine="0"/>
              <w:jc w:val="left"/>
            </w:pPr>
            <w:r>
              <w:t>Заседание жюри конкурса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C" w:rsidRPr="0055461C" w:rsidRDefault="0055461C" w:rsidP="0055461C">
            <w:pPr>
              <w:spacing w:after="0" w:line="259" w:lineRule="auto"/>
              <w:ind w:left="710" w:firstLine="0"/>
              <w:jc w:val="left"/>
            </w:pPr>
            <w:r w:rsidRPr="0055461C">
              <w:t>Першина Л.П.</w:t>
            </w:r>
          </w:p>
          <w:p w:rsidR="0055461C" w:rsidRPr="0055461C" w:rsidRDefault="0055461C" w:rsidP="0055461C">
            <w:pPr>
              <w:spacing w:after="0" w:line="259" w:lineRule="auto"/>
              <w:ind w:left="710" w:firstLine="0"/>
              <w:jc w:val="left"/>
            </w:pPr>
          </w:p>
        </w:tc>
      </w:tr>
      <w:tr w:rsidR="0055461C">
        <w:trPr>
          <w:trHeight w:val="42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C" w:rsidRDefault="0055461C">
            <w:pPr>
              <w:spacing w:after="0" w:line="259" w:lineRule="auto"/>
              <w:ind w:left="0" w:firstLine="0"/>
              <w:jc w:val="left"/>
            </w:pPr>
            <w:r>
              <w:t>6.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C" w:rsidRDefault="0055461C" w:rsidP="00BE494F">
            <w:pPr>
              <w:spacing w:after="0" w:line="259" w:lineRule="auto"/>
              <w:ind w:left="-142" w:firstLine="0"/>
              <w:jc w:val="left"/>
            </w:pPr>
            <w:r>
              <w:t xml:space="preserve">Оформление выставок (онлайн и </w:t>
            </w:r>
            <w:proofErr w:type="spellStart"/>
            <w:r>
              <w:t>оффлайн</w:t>
            </w:r>
            <w:proofErr w:type="spellEnd"/>
            <w:r>
              <w:t>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C" w:rsidRDefault="0055461C" w:rsidP="0055461C">
            <w:pPr>
              <w:spacing w:after="0" w:line="259" w:lineRule="auto"/>
              <w:ind w:left="710" w:firstLine="0"/>
              <w:jc w:val="left"/>
            </w:pPr>
            <w:r w:rsidRPr="0055461C">
              <w:t>Першина Л.П.</w:t>
            </w:r>
          </w:p>
          <w:p w:rsidR="0055461C" w:rsidRPr="0055461C" w:rsidRDefault="0055461C" w:rsidP="0055461C">
            <w:pPr>
              <w:spacing w:after="0" w:line="259" w:lineRule="auto"/>
              <w:ind w:left="710" w:firstLine="0"/>
              <w:jc w:val="left"/>
            </w:pPr>
          </w:p>
          <w:p w:rsidR="0055461C" w:rsidRPr="0055461C" w:rsidRDefault="0055461C" w:rsidP="0055461C">
            <w:pPr>
              <w:spacing w:after="0" w:line="259" w:lineRule="auto"/>
              <w:ind w:left="710" w:firstLine="0"/>
              <w:jc w:val="left"/>
            </w:pPr>
          </w:p>
        </w:tc>
      </w:tr>
      <w:tr w:rsidR="0055461C">
        <w:trPr>
          <w:trHeight w:val="42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C" w:rsidRDefault="0055461C">
            <w:pPr>
              <w:spacing w:after="0" w:line="259" w:lineRule="auto"/>
              <w:ind w:left="0" w:firstLine="0"/>
              <w:jc w:val="left"/>
            </w:pPr>
            <w:r>
              <w:t>7.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1C" w:rsidRDefault="009622BF" w:rsidP="00BE494F">
            <w:pPr>
              <w:spacing w:after="0" w:line="259" w:lineRule="auto"/>
              <w:ind w:left="-142" w:firstLine="0"/>
              <w:jc w:val="left"/>
            </w:pPr>
            <w:r>
              <w:t>Награждение победителей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BF" w:rsidRPr="009622BF" w:rsidRDefault="009622BF" w:rsidP="009622BF">
            <w:pPr>
              <w:spacing w:after="0" w:line="259" w:lineRule="auto"/>
              <w:ind w:left="710" w:firstLine="0"/>
              <w:jc w:val="left"/>
            </w:pPr>
            <w:r w:rsidRPr="009622BF">
              <w:t>Першина Л.П.</w:t>
            </w:r>
          </w:p>
          <w:p w:rsidR="0055461C" w:rsidRPr="0055461C" w:rsidRDefault="0055461C" w:rsidP="0055461C">
            <w:pPr>
              <w:spacing w:after="0" w:line="259" w:lineRule="auto"/>
              <w:ind w:left="710" w:firstLine="0"/>
              <w:jc w:val="left"/>
            </w:pPr>
          </w:p>
        </w:tc>
      </w:tr>
    </w:tbl>
    <w:p w:rsidR="00396915" w:rsidRDefault="0079181E">
      <w:pPr>
        <w:spacing w:after="162" w:line="259" w:lineRule="auto"/>
        <w:ind w:left="711" w:firstLine="0"/>
        <w:jc w:val="left"/>
      </w:pPr>
      <w:r>
        <w:t xml:space="preserve"> </w:t>
      </w:r>
    </w:p>
    <w:p w:rsidR="00396915" w:rsidRDefault="0079181E">
      <w:pPr>
        <w:ind w:left="-5" w:right="48"/>
      </w:pPr>
      <w:r>
        <w:t xml:space="preserve">15. Нормативно-правовые акты, принятые для обеспечения реализации практики </w:t>
      </w:r>
    </w:p>
    <w:p w:rsidR="00396915" w:rsidRDefault="0079181E">
      <w:pPr>
        <w:pStyle w:val="1"/>
        <w:ind w:left="-5"/>
      </w:pPr>
      <w:r>
        <w:lastRenderedPageBreak/>
        <w:t xml:space="preserve">Принятые НПА </w:t>
      </w:r>
    </w:p>
    <w:tbl>
      <w:tblPr>
        <w:tblStyle w:val="TableGrid"/>
        <w:tblW w:w="9575" w:type="dxa"/>
        <w:tblInd w:w="-110" w:type="dxa"/>
        <w:tblCellMar>
          <w:top w:w="17" w:type="dxa"/>
          <w:left w:w="110" w:type="dxa"/>
          <w:right w:w="79" w:type="dxa"/>
        </w:tblCellMar>
        <w:tblLook w:val="04A0" w:firstRow="1" w:lastRow="0" w:firstColumn="1" w:lastColumn="0" w:noHBand="0" w:noVBand="1"/>
      </w:tblPr>
      <w:tblGrid>
        <w:gridCol w:w="961"/>
        <w:gridCol w:w="3405"/>
        <w:gridCol w:w="5209"/>
      </w:tblGrid>
      <w:tr w:rsidR="00396915">
        <w:trPr>
          <w:trHeight w:val="42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firstLine="0"/>
              <w:jc w:val="left"/>
            </w:pPr>
            <w:r>
              <w:t xml:space="preserve">Наименование НПА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firstLine="0"/>
              <w:jc w:val="left"/>
            </w:pPr>
            <w:r>
              <w:t xml:space="preserve">Результат принятия НПА </w:t>
            </w:r>
          </w:p>
        </w:tc>
      </w:tr>
      <w:tr w:rsidR="00396915">
        <w:trPr>
          <w:trHeight w:val="42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BF" w:rsidRDefault="009622BF" w:rsidP="00BE494F">
            <w:pPr>
              <w:spacing w:after="0" w:line="259" w:lineRule="auto"/>
              <w:ind w:left="0"/>
              <w:jc w:val="left"/>
            </w:pPr>
            <w:r>
              <w:t>Положение о конкурсе творческих работ и проектов</w:t>
            </w:r>
          </w:p>
          <w:p w:rsidR="009622BF" w:rsidRDefault="009622BF">
            <w:pPr>
              <w:spacing w:after="0" w:line="259" w:lineRule="auto"/>
              <w:ind w:left="711" w:firstLine="0"/>
              <w:jc w:val="left"/>
            </w:pPr>
            <w:r>
              <w:t xml:space="preserve"> «Завтра – будет!» </w:t>
            </w:r>
          </w:p>
          <w:p w:rsidR="00396915" w:rsidRDefault="009622BF">
            <w:pPr>
              <w:spacing w:after="0" w:line="259" w:lineRule="auto"/>
              <w:ind w:left="711" w:firstLine="0"/>
              <w:jc w:val="left"/>
            </w:pPr>
            <w:r>
              <w:t>(2013 г.)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9622BF">
            <w:pPr>
              <w:spacing w:after="0" w:line="259" w:lineRule="auto"/>
              <w:ind w:left="710" w:firstLine="0"/>
              <w:jc w:val="left"/>
            </w:pPr>
            <w:r>
              <w:t>Определяет правила участия в конкурсе, номинации конкурса</w:t>
            </w:r>
            <w:r w:rsidR="0079181E">
              <w:t xml:space="preserve"> </w:t>
            </w:r>
          </w:p>
        </w:tc>
      </w:tr>
    </w:tbl>
    <w:p w:rsidR="00396915" w:rsidRDefault="0079181E">
      <w:pPr>
        <w:spacing w:after="158" w:line="259" w:lineRule="auto"/>
        <w:ind w:left="711" w:firstLine="0"/>
        <w:jc w:val="left"/>
      </w:pPr>
      <w:r>
        <w:t xml:space="preserve"> </w:t>
      </w:r>
    </w:p>
    <w:p w:rsidR="00396915" w:rsidRDefault="0079181E">
      <w:pPr>
        <w:pStyle w:val="1"/>
        <w:ind w:left="-5"/>
      </w:pPr>
      <w:r>
        <w:t xml:space="preserve">Измененные НПА </w:t>
      </w:r>
    </w:p>
    <w:tbl>
      <w:tblPr>
        <w:tblStyle w:val="TableGrid"/>
        <w:tblW w:w="9685" w:type="dxa"/>
        <w:tblInd w:w="-110" w:type="dxa"/>
        <w:tblCellMar>
          <w:top w:w="1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1071"/>
        <w:gridCol w:w="2838"/>
        <w:gridCol w:w="2410"/>
        <w:gridCol w:w="3366"/>
      </w:tblGrid>
      <w:tr w:rsidR="00396915" w:rsidTr="00023A78">
        <w:trPr>
          <w:trHeight w:val="8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firstLine="0"/>
              <w:jc w:val="left"/>
            </w:pPr>
            <w:r>
              <w:t xml:space="preserve">Наименование НПА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firstLine="0"/>
              <w:jc w:val="left"/>
            </w:pPr>
            <w:r>
              <w:t xml:space="preserve">Изменения, внесенные в НПА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firstLine="0"/>
            </w:pPr>
            <w:r>
              <w:t xml:space="preserve">Результат внесения изменений </w:t>
            </w:r>
          </w:p>
        </w:tc>
      </w:tr>
      <w:tr w:rsidR="00396915" w:rsidTr="00023A78">
        <w:trPr>
          <w:trHeight w:val="42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9622BF">
            <w:pPr>
              <w:spacing w:after="0" w:line="259" w:lineRule="auto"/>
              <w:ind w:left="0" w:right="34" w:firstLine="0"/>
              <w:jc w:val="right"/>
            </w:pPr>
            <w:r>
              <w:t>1.</w:t>
            </w:r>
            <w:r w:rsidR="0079181E"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BF" w:rsidRPr="009622BF" w:rsidRDefault="009622BF" w:rsidP="00BE494F">
            <w:pPr>
              <w:spacing w:after="0" w:line="259" w:lineRule="auto"/>
              <w:ind w:left="-142" w:firstLine="0"/>
              <w:jc w:val="left"/>
            </w:pPr>
            <w:r w:rsidRPr="009622BF">
              <w:t xml:space="preserve">Положение о </w:t>
            </w:r>
            <w:r>
              <w:t xml:space="preserve">городском </w:t>
            </w:r>
            <w:r w:rsidRPr="009622BF">
              <w:t>конкурсе творческих работ и проектов</w:t>
            </w:r>
          </w:p>
          <w:p w:rsidR="009622BF" w:rsidRDefault="009622BF" w:rsidP="00BE494F">
            <w:pPr>
              <w:spacing w:after="0" w:line="259" w:lineRule="auto"/>
              <w:ind w:left="142" w:hanging="284"/>
              <w:jc w:val="left"/>
            </w:pPr>
            <w:r w:rsidRPr="009622BF">
              <w:t xml:space="preserve"> «Завтра – будет!»</w:t>
            </w:r>
          </w:p>
          <w:p w:rsidR="00396915" w:rsidRDefault="009622BF" w:rsidP="009622BF">
            <w:pPr>
              <w:spacing w:after="0" w:line="259" w:lineRule="auto"/>
              <w:ind w:left="711" w:firstLine="0"/>
              <w:jc w:val="left"/>
            </w:pPr>
            <w:r>
              <w:t>(2016 г.)</w:t>
            </w:r>
            <w:r w:rsidR="0079181E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 w:rsidP="00023A7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622BF">
              <w:t>Добавлена номинация «Фотография»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FA1559" w:rsidP="00023A78">
            <w:pPr>
              <w:spacing w:after="0" w:line="259" w:lineRule="auto"/>
              <w:ind w:left="-255" w:firstLine="541"/>
              <w:jc w:val="left"/>
            </w:pPr>
            <w:r>
              <w:t>Представлено 3 работы</w:t>
            </w:r>
          </w:p>
        </w:tc>
      </w:tr>
      <w:tr w:rsidR="009622BF" w:rsidTr="00023A78">
        <w:trPr>
          <w:trHeight w:val="42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BF" w:rsidRDefault="00506691">
            <w:pPr>
              <w:spacing w:after="0" w:line="259" w:lineRule="auto"/>
              <w:ind w:left="0" w:right="34" w:firstLine="0"/>
              <w:jc w:val="right"/>
            </w:pPr>
            <w:r>
              <w:t>2</w:t>
            </w:r>
            <w:r w:rsidR="00FA1559">
              <w:t>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BF" w:rsidRPr="009622BF" w:rsidRDefault="009622BF" w:rsidP="00023A78">
            <w:pPr>
              <w:spacing w:after="0" w:line="259" w:lineRule="auto"/>
              <w:ind w:left="-110" w:firstLine="286"/>
              <w:jc w:val="left"/>
            </w:pPr>
            <w:r>
              <w:t>Положение о городском конкурсе творческих работ и проектов «Завтра –</w:t>
            </w:r>
            <w:r w:rsidR="00FA1559">
              <w:t xml:space="preserve"> будет!» (2019</w:t>
            </w:r>
            <w:r>
              <w:t xml:space="preserve"> г.)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BF" w:rsidRDefault="00FA1559" w:rsidP="00023A78">
            <w:pPr>
              <w:spacing w:after="0" w:line="259" w:lineRule="auto"/>
              <w:ind w:left="0" w:firstLine="0"/>
              <w:jc w:val="left"/>
            </w:pPr>
            <w:r>
              <w:t xml:space="preserve">Введена номинация «Юбилейная», посвященная </w:t>
            </w:r>
          </w:p>
          <w:p w:rsidR="00FA1559" w:rsidRDefault="00FA1559" w:rsidP="00023A78">
            <w:pPr>
              <w:spacing w:after="0" w:line="259" w:lineRule="auto"/>
              <w:ind w:left="29" w:hanging="29"/>
              <w:jc w:val="left"/>
            </w:pPr>
            <w:r w:rsidRPr="00FA1559">
              <w:t>60-летию атомного флота России; 150-летию таблицы Менделеев</w:t>
            </w:r>
            <w:r>
              <w:t>а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BF" w:rsidRDefault="00FA1559" w:rsidP="00023A78">
            <w:pPr>
              <w:spacing w:after="0" w:line="259" w:lineRule="auto"/>
              <w:ind w:left="-113" w:firstLine="0"/>
              <w:jc w:val="left"/>
            </w:pPr>
            <w:r>
              <w:t>Более половины всех работ</w:t>
            </w:r>
            <w:r w:rsidR="00506691">
              <w:t xml:space="preserve"> (50 из 84)</w:t>
            </w:r>
            <w:r>
              <w:t xml:space="preserve"> этого года сделаны в этой номинации</w:t>
            </w:r>
          </w:p>
        </w:tc>
      </w:tr>
      <w:tr w:rsidR="00FA1559" w:rsidTr="00023A78">
        <w:trPr>
          <w:trHeight w:val="42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59" w:rsidRDefault="00506691">
            <w:pPr>
              <w:spacing w:after="0" w:line="259" w:lineRule="auto"/>
              <w:ind w:left="0" w:right="34" w:firstLine="0"/>
              <w:jc w:val="right"/>
            </w:pPr>
            <w:r>
              <w:t>3</w:t>
            </w:r>
            <w:r w:rsidR="00FA1559">
              <w:t>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59" w:rsidRDefault="00FA1559" w:rsidP="00023A78">
            <w:pPr>
              <w:spacing w:after="0" w:line="259" w:lineRule="auto"/>
              <w:ind w:left="32" w:firstLine="0"/>
              <w:jc w:val="left"/>
            </w:pPr>
            <w:r w:rsidRPr="00FA1559">
              <w:t>Положение о городском конкурсе творческих работ и проектов «Завтра – буд</w:t>
            </w:r>
            <w:r>
              <w:t>ет!» (2020</w:t>
            </w:r>
            <w:r w:rsidRPr="00FA1559">
              <w:t xml:space="preserve"> г.)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59" w:rsidRDefault="00506691" w:rsidP="00023A78">
            <w:pPr>
              <w:spacing w:after="0" w:line="259" w:lineRule="auto"/>
              <w:ind w:left="0" w:right="-184" w:firstLine="0"/>
              <w:jc w:val="left"/>
            </w:pPr>
            <w:r>
              <w:t xml:space="preserve">Вместо номинации «фотография» введена номинация «Наше лого». Номинация "Литературное творчество" изменена на «Атомный </w:t>
            </w:r>
            <w:proofErr w:type="spellStart"/>
            <w:r>
              <w:t>Пегасик</w:t>
            </w:r>
            <w:proofErr w:type="spellEnd"/>
            <w:r>
              <w:t xml:space="preserve">»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59" w:rsidRDefault="002C5CA9" w:rsidP="00023A78">
            <w:pPr>
              <w:spacing w:after="0" w:line="259" w:lineRule="auto"/>
              <w:ind w:left="28" w:hanging="141"/>
              <w:jc w:val="left"/>
            </w:pPr>
            <w:r>
              <w:t>П</w:t>
            </w:r>
            <w:r w:rsidR="00506691">
              <w:t xml:space="preserve">роект имеет логотип, созданный участниками проекта. </w:t>
            </w:r>
          </w:p>
          <w:p w:rsidR="00506691" w:rsidRDefault="00506691" w:rsidP="00023A78">
            <w:pPr>
              <w:spacing w:after="0" w:line="259" w:lineRule="auto"/>
              <w:jc w:val="left"/>
            </w:pPr>
          </w:p>
          <w:p w:rsidR="002C5CA9" w:rsidRDefault="002C5CA9" w:rsidP="00023A78">
            <w:pPr>
              <w:spacing w:after="0" w:line="259" w:lineRule="auto"/>
              <w:ind w:left="0"/>
              <w:jc w:val="left"/>
            </w:pPr>
            <w:r>
              <w:t>На суд жюри представлены авторские стихотворения и загадки по теме «Атом, атомные профессии».</w:t>
            </w:r>
          </w:p>
        </w:tc>
      </w:tr>
    </w:tbl>
    <w:p w:rsidR="00396915" w:rsidRDefault="0079181E">
      <w:pPr>
        <w:spacing w:after="157" w:line="259" w:lineRule="auto"/>
        <w:ind w:left="711" w:firstLine="0"/>
        <w:jc w:val="left"/>
      </w:pPr>
      <w:r>
        <w:t xml:space="preserve"> </w:t>
      </w:r>
    </w:p>
    <w:p w:rsidR="00396915" w:rsidRDefault="0079181E">
      <w:pPr>
        <w:numPr>
          <w:ilvl w:val="0"/>
          <w:numId w:val="15"/>
        </w:numPr>
        <w:spacing w:after="0"/>
        <w:ind w:right="48" w:hanging="365"/>
      </w:pPr>
      <w:r>
        <w:t xml:space="preserve">Ресурсы, необходимые для внедрения практики </w:t>
      </w:r>
    </w:p>
    <w:tbl>
      <w:tblPr>
        <w:tblStyle w:val="TableGrid"/>
        <w:tblW w:w="9575" w:type="dxa"/>
        <w:tblInd w:w="-110" w:type="dxa"/>
        <w:tblCellMar>
          <w:top w:w="1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3688"/>
        <w:gridCol w:w="5066"/>
      </w:tblGrid>
      <w:tr w:rsidR="00396915">
        <w:trPr>
          <w:trHeight w:val="42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5" w:firstLine="0"/>
              <w:jc w:val="left"/>
            </w:pPr>
            <w:r>
              <w:t xml:space="preserve">№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5" w:firstLine="0"/>
              <w:jc w:val="left"/>
            </w:pPr>
            <w:r>
              <w:t xml:space="preserve">Описание ресурса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firstLine="0"/>
              <w:jc w:val="left"/>
            </w:pPr>
            <w:r>
              <w:t xml:space="preserve">Для каких целей данный ресурс необходим </w:t>
            </w:r>
          </w:p>
        </w:tc>
      </w:tr>
      <w:tr w:rsidR="00396915">
        <w:trPr>
          <w:trHeight w:val="4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5507F9">
            <w:pPr>
              <w:spacing w:after="160" w:line="259" w:lineRule="auto"/>
              <w:ind w:left="0" w:firstLine="0"/>
              <w:jc w:val="left"/>
            </w:pPr>
            <w:r>
              <w:t>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5507F9" w:rsidP="00023A78">
            <w:pPr>
              <w:spacing w:after="0" w:line="259" w:lineRule="auto"/>
              <w:ind w:left="140" w:hanging="142"/>
              <w:jc w:val="left"/>
            </w:pPr>
            <w:r w:rsidRPr="005507F9">
              <w:rPr>
                <w:b/>
              </w:rPr>
              <w:t xml:space="preserve">Информационные </w:t>
            </w:r>
            <w:proofErr w:type="gramStart"/>
            <w:r w:rsidRPr="005507F9">
              <w:rPr>
                <w:b/>
              </w:rPr>
              <w:t>ресурсы</w:t>
            </w:r>
            <w:r w:rsidRPr="005507F9">
              <w:t xml:space="preserve">.  </w:t>
            </w:r>
            <w:proofErr w:type="gramEnd"/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 w:rsidP="00023A78">
            <w:pPr>
              <w:spacing w:after="0" w:line="259" w:lineRule="auto"/>
              <w:ind w:left="137" w:firstLine="574"/>
              <w:jc w:val="left"/>
            </w:pPr>
            <w:r>
              <w:t xml:space="preserve"> </w:t>
            </w:r>
            <w:r w:rsidR="005507F9" w:rsidRPr="005507F9">
              <w:t>В фонде библиотеки достаточно литературы и документов по заявленной теме, фонд регулярно пополняется</w:t>
            </w:r>
            <w:r w:rsidR="005507F9">
              <w:t>. Ресурс необходим для создания сценариев, проведения консультаций участникам проекта</w:t>
            </w:r>
            <w:r w:rsidR="00946E45">
              <w:t>, самостоятельного чтения детей</w:t>
            </w:r>
          </w:p>
        </w:tc>
      </w:tr>
      <w:tr w:rsidR="005507F9">
        <w:trPr>
          <w:trHeight w:val="4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F9" w:rsidRDefault="005507F9">
            <w:pPr>
              <w:spacing w:after="160" w:line="259" w:lineRule="auto"/>
              <w:ind w:left="0" w:firstLine="0"/>
              <w:jc w:val="left"/>
            </w:pPr>
            <w:r>
              <w:t>2.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F9" w:rsidRPr="005507F9" w:rsidRDefault="005507F9" w:rsidP="00023A78">
            <w:pPr>
              <w:spacing w:after="0" w:line="259" w:lineRule="auto"/>
              <w:ind w:left="140" w:hanging="140"/>
              <w:jc w:val="left"/>
              <w:rPr>
                <w:b/>
              </w:rPr>
            </w:pPr>
            <w:r>
              <w:rPr>
                <w:b/>
              </w:rPr>
              <w:t>Кадровые</w:t>
            </w:r>
            <w:r w:rsidRPr="005507F9">
              <w:rPr>
                <w:b/>
              </w:rPr>
              <w:t xml:space="preserve"> ресурсы.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F9" w:rsidRDefault="005507F9" w:rsidP="00023A78">
            <w:pPr>
              <w:spacing w:after="0" w:line="259" w:lineRule="auto"/>
              <w:ind w:left="137" w:firstLine="0"/>
              <w:jc w:val="left"/>
            </w:pPr>
            <w:r w:rsidRPr="005507F9">
              <w:t>Коллектив библиотеки обладает мощным интеллектуальным и творческим потенциалом, способным разработать и провести мероприятия разных уровней отличного качества</w:t>
            </w:r>
            <w:r w:rsidRPr="005507F9">
              <w:rPr>
                <w:b/>
              </w:rPr>
              <w:t>.</w:t>
            </w:r>
          </w:p>
        </w:tc>
      </w:tr>
      <w:tr w:rsidR="005507F9">
        <w:trPr>
          <w:trHeight w:val="4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F9" w:rsidRDefault="005507F9">
            <w:pPr>
              <w:spacing w:after="160" w:line="259" w:lineRule="auto"/>
              <w:ind w:left="0" w:firstLine="0"/>
              <w:jc w:val="left"/>
            </w:pPr>
            <w:r>
              <w:t>3.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F9" w:rsidRDefault="005507F9" w:rsidP="00023A78">
            <w:pPr>
              <w:tabs>
                <w:tab w:val="left" w:pos="1434"/>
              </w:tabs>
              <w:spacing w:after="0" w:line="259" w:lineRule="auto"/>
              <w:ind w:left="-427" w:firstLine="0"/>
              <w:jc w:val="left"/>
            </w:pPr>
            <w:r>
              <w:rPr>
                <w:b/>
              </w:rPr>
              <w:t xml:space="preserve">        </w:t>
            </w:r>
            <w:r w:rsidRPr="00065D5B">
              <w:rPr>
                <w:b/>
              </w:rPr>
              <w:t>Финансовые ресурсы</w:t>
            </w:r>
            <w:r>
              <w:t xml:space="preserve">. </w:t>
            </w:r>
          </w:p>
          <w:p w:rsidR="005507F9" w:rsidRDefault="005507F9" w:rsidP="005507F9">
            <w:pPr>
              <w:spacing w:after="0" w:line="259" w:lineRule="auto"/>
              <w:ind w:left="716" w:firstLine="0"/>
              <w:jc w:val="left"/>
              <w:rPr>
                <w:b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F9" w:rsidRPr="005507F9" w:rsidRDefault="005507F9" w:rsidP="00023A78">
            <w:pPr>
              <w:spacing w:after="0" w:line="259" w:lineRule="auto"/>
              <w:ind w:left="0" w:firstLine="0"/>
              <w:jc w:val="left"/>
            </w:pPr>
            <w:r w:rsidRPr="005507F9">
              <w:t>Проект реализуется благодаря:</w:t>
            </w:r>
          </w:p>
          <w:p w:rsidR="005507F9" w:rsidRPr="005507F9" w:rsidRDefault="005507F9" w:rsidP="005507F9">
            <w:pPr>
              <w:spacing w:after="0" w:line="259" w:lineRule="auto"/>
              <w:ind w:left="711" w:firstLine="0"/>
              <w:jc w:val="left"/>
            </w:pPr>
            <w:r w:rsidRPr="005507F9">
              <w:t>1. финансовым вложениям</w:t>
            </w:r>
            <w:r w:rsidRPr="005507F9">
              <w:rPr>
                <w:b/>
              </w:rPr>
              <w:t xml:space="preserve"> </w:t>
            </w:r>
            <w:r w:rsidRPr="005507F9">
              <w:t>из муниципального</w:t>
            </w:r>
            <w:r w:rsidRPr="005507F9">
              <w:rPr>
                <w:b/>
              </w:rPr>
              <w:t xml:space="preserve"> </w:t>
            </w:r>
            <w:r w:rsidRPr="005507F9">
              <w:t xml:space="preserve">бюджета (коммунальные услуги, электричество, библиотечное оборудование, обслуживание технических </w:t>
            </w:r>
            <w:r w:rsidRPr="005507F9">
              <w:lastRenderedPageBreak/>
              <w:t xml:space="preserve">средств и др.);  </w:t>
            </w:r>
          </w:p>
          <w:p w:rsidR="005507F9" w:rsidRPr="005507F9" w:rsidRDefault="005507F9" w:rsidP="005507F9">
            <w:pPr>
              <w:spacing w:after="0" w:line="259" w:lineRule="auto"/>
              <w:ind w:left="711" w:firstLine="0"/>
              <w:jc w:val="left"/>
            </w:pPr>
            <w:r w:rsidRPr="005507F9">
              <w:t>2. Стимулированию участников конкурса (дипломы, призы, поездки в информационный центр по атомной энергетике) за счет спонсорских денег ПСЗ.</w:t>
            </w:r>
          </w:p>
        </w:tc>
      </w:tr>
      <w:tr w:rsidR="005507F9">
        <w:trPr>
          <w:trHeight w:val="42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F9" w:rsidRDefault="005507F9">
            <w:pPr>
              <w:spacing w:after="160" w:line="259" w:lineRule="auto"/>
              <w:ind w:left="0" w:firstLine="0"/>
              <w:jc w:val="left"/>
            </w:pPr>
            <w:r>
              <w:lastRenderedPageBreak/>
              <w:t>4.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F9" w:rsidRDefault="005507F9" w:rsidP="005507F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065D5B">
              <w:rPr>
                <w:b/>
              </w:rPr>
              <w:t>Материальные ресурсы.</w:t>
            </w:r>
            <w:r>
              <w:t xml:space="preserve">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F9" w:rsidRPr="005507F9" w:rsidRDefault="005507F9" w:rsidP="00023A78">
            <w:pPr>
              <w:spacing w:after="0" w:line="259" w:lineRule="auto"/>
              <w:ind w:left="-4" w:firstLine="715"/>
              <w:jc w:val="left"/>
            </w:pPr>
            <w:r>
              <w:t xml:space="preserve">В библиотеке есть залы с различной наполняемостью и </w:t>
            </w:r>
            <w:proofErr w:type="spellStart"/>
            <w:r>
              <w:t>звуко</w:t>
            </w:r>
            <w:proofErr w:type="spellEnd"/>
            <w:r>
              <w:t>-видео-</w:t>
            </w:r>
            <w:proofErr w:type="gramStart"/>
            <w:r>
              <w:t>техникой  –</w:t>
            </w:r>
            <w:proofErr w:type="gramEnd"/>
            <w:r>
              <w:t xml:space="preserve"> это прекрасная возможность организовывать встречи с разными группами детей.</w:t>
            </w:r>
          </w:p>
        </w:tc>
      </w:tr>
    </w:tbl>
    <w:p w:rsidR="00396915" w:rsidRDefault="0079181E">
      <w:pPr>
        <w:spacing w:after="159" w:line="259" w:lineRule="auto"/>
        <w:ind w:left="0" w:firstLine="0"/>
        <w:jc w:val="left"/>
      </w:pPr>
      <w:r>
        <w:t xml:space="preserve"> </w:t>
      </w:r>
    </w:p>
    <w:p w:rsidR="00396915" w:rsidRDefault="0079181E">
      <w:pPr>
        <w:numPr>
          <w:ilvl w:val="0"/>
          <w:numId w:val="15"/>
        </w:numPr>
        <w:ind w:right="48" w:hanging="365"/>
      </w:pPr>
      <w:proofErr w:type="spellStart"/>
      <w:r>
        <w:t>Выгодополучатели</w:t>
      </w:r>
      <w:proofErr w:type="spellEnd"/>
      <w:r>
        <w:t xml:space="preserve">  </w:t>
      </w:r>
    </w:p>
    <w:p w:rsidR="00396915" w:rsidRDefault="0079181E">
      <w:pPr>
        <w:pStyle w:val="1"/>
        <w:ind w:left="-5"/>
      </w:pPr>
      <w:r>
        <w:rPr>
          <w:i w:val="0"/>
        </w:rPr>
        <w:t>(</w:t>
      </w:r>
      <w:r>
        <w:t>регион, предприниматели, жители т.п.)</w:t>
      </w:r>
      <w:r>
        <w:rPr>
          <w:i w:val="0"/>
        </w:rPr>
        <w:t xml:space="preserve"> </w:t>
      </w:r>
    </w:p>
    <w:tbl>
      <w:tblPr>
        <w:tblStyle w:val="TableGrid"/>
        <w:tblW w:w="9575" w:type="dxa"/>
        <w:tblInd w:w="-110" w:type="dxa"/>
        <w:tblCellMar>
          <w:top w:w="1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77"/>
        <w:gridCol w:w="4115"/>
        <w:gridCol w:w="4783"/>
      </w:tblGrid>
      <w:tr w:rsidR="00396915">
        <w:trPr>
          <w:trHeight w:val="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5" w:firstLine="0"/>
              <w:jc w:val="left"/>
            </w:pPr>
            <w:r>
              <w:t xml:space="preserve">№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Выгодополучатель</w:t>
            </w:r>
            <w:proofErr w:type="spellEnd"/>
            <w:r>
              <w:t xml:space="preserve">/ группа </w:t>
            </w:r>
            <w:proofErr w:type="spellStart"/>
            <w:r>
              <w:t>выгодополучателей</w:t>
            </w:r>
            <w:proofErr w:type="spellEnd"/>
            <w:r>
              <w:t xml:space="preserve"> 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firstLine="0"/>
              <w:jc w:val="left"/>
            </w:pPr>
            <w:r>
              <w:t xml:space="preserve">Описание выгод, полученных в результате внедрения практики </w:t>
            </w:r>
          </w:p>
        </w:tc>
      </w:tr>
      <w:tr w:rsidR="00396915">
        <w:trPr>
          <w:trHeight w:val="42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073037" w:rsidP="00946E45">
            <w:pPr>
              <w:spacing w:after="160" w:line="259" w:lineRule="auto"/>
              <w:ind w:left="0" w:firstLine="0"/>
              <w:jc w:val="center"/>
            </w:pPr>
            <w:r>
              <w:t>1.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073037" w:rsidP="00946E45">
            <w:pPr>
              <w:spacing w:after="0" w:line="259" w:lineRule="auto"/>
              <w:ind w:left="715" w:firstLine="0"/>
            </w:pPr>
            <w:r>
              <w:t>Руководство ФГУП «ПСЗ»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073037" w:rsidP="00946E45">
            <w:pPr>
              <w:spacing w:after="0" w:line="259" w:lineRule="auto"/>
              <w:ind w:left="-4" w:firstLine="0"/>
            </w:pPr>
            <w:r>
              <w:t>Решение кадровых проблем предприятия</w:t>
            </w:r>
          </w:p>
        </w:tc>
      </w:tr>
      <w:tr w:rsidR="00073037">
        <w:trPr>
          <w:trHeight w:val="42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37" w:rsidRDefault="00073037" w:rsidP="00946E45">
            <w:pPr>
              <w:spacing w:after="160" w:line="259" w:lineRule="auto"/>
              <w:ind w:left="0" w:firstLine="0"/>
              <w:jc w:val="center"/>
            </w:pPr>
            <w:r>
              <w:t>2.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37" w:rsidRDefault="00073037" w:rsidP="00946E45">
            <w:pPr>
              <w:spacing w:after="0" w:line="259" w:lineRule="auto"/>
              <w:ind w:left="715" w:firstLine="0"/>
            </w:pPr>
            <w:r>
              <w:t>Городское сообщество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37" w:rsidRDefault="00073037" w:rsidP="00946E45">
            <w:pPr>
              <w:spacing w:after="0" w:line="259" w:lineRule="auto"/>
              <w:ind w:left="-4" w:firstLine="284"/>
            </w:pPr>
            <w:r>
              <w:t>«Омоложение» городского сообщества, решение демографической ситуации</w:t>
            </w:r>
          </w:p>
        </w:tc>
      </w:tr>
      <w:tr w:rsidR="00073037">
        <w:trPr>
          <w:trHeight w:val="42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37" w:rsidRDefault="00073037" w:rsidP="00946E45">
            <w:pPr>
              <w:spacing w:after="160" w:line="259" w:lineRule="auto"/>
              <w:ind w:left="0" w:firstLine="0"/>
              <w:jc w:val="center"/>
            </w:pPr>
            <w:r>
              <w:t>3.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37" w:rsidRDefault="00073037" w:rsidP="00946E45">
            <w:pPr>
              <w:spacing w:after="0" w:line="259" w:lineRule="auto"/>
              <w:ind w:left="715" w:firstLine="0"/>
            </w:pPr>
            <w:r>
              <w:t>Семьи участников проекта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37" w:rsidRDefault="00946E45" w:rsidP="00946E45">
            <w:pPr>
              <w:spacing w:after="0" w:line="259" w:lineRule="auto"/>
              <w:ind w:left="-4" w:firstLine="0"/>
            </w:pPr>
            <w:r>
              <w:t xml:space="preserve">    </w:t>
            </w:r>
            <w:r w:rsidR="000C73C2">
              <w:t>Совместная работа над творческим проектом способствует укреплению взаимоотношений в семьях, вносит разнообразие в семейный досуг.</w:t>
            </w:r>
          </w:p>
        </w:tc>
      </w:tr>
      <w:tr w:rsidR="00073037">
        <w:trPr>
          <w:trHeight w:val="42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37" w:rsidRDefault="00073037" w:rsidP="00946E45">
            <w:pPr>
              <w:spacing w:after="160" w:line="259" w:lineRule="auto"/>
              <w:ind w:left="0" w:firstLine="0"/>
              <w:jc w:val="center"/>
            </w:pPr>
            <w:r>
              <w:t>4.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37" w:rsidRDefault="000C73C2" w:rsidP="00946E45">
            <w:pPr>
              <w:spacing w:after="0" w:line="259" w:lineRule="auto"/>
              <w:ind w:left="715" w:firstLine="0"/>
            </w:pPr>
            <w:r>
              <w:t>Педагоги (школьных и дошкольных учреждений)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37" w:rsidRDefault="00946E45" w:rsidP="00946E45">
            <w:pPr>
              <w:spacing w:after="0" w:line="259" w:lineRule="auto"/>
              <w:ind w:left="0" w:firstLine="0"/>
            </w:pPr>
            <w:r>
              <w:t xml:space="preserve">    </w:t>
            </w:r>
            <w:r w:rsidR="00DE351D">
              <w:t xml:space="preserve">Проведение </w:t>
            </w:r>
            <w:proofErr w:type="spellStart"/>
            <w:r w:rsidR="00DE351D">
              <w:t>профориентационных</w:t>
            </w:r>
            <w:proofErr w:type="spellEnd"/>
            <w:r w:rsidR="00DE351D">
              <w:t xml:space="preserve"> мероприятий для детей разного возраста;</w:t>
            </w:r>
          </w:p>
          <w:p w:rsidR="00DE351D" w:rsidRDefault="00DE351D" w:rsidP="00946E45">
            <w:pPr>
              <w:spacing w:after="0" w:line="259" w:lineRule="auto"/>
              <w:ind w:left="0" w:firstLine="0"/>
            </w:pPr>
            <w:r>
              <w:t>развитие творческих и интеллектуальных способностей детей.</w:t>
            </w:r>
          </w:p>
        </w:tc>
      </w:tr>
    </w:tbl>
    <w:p w:rsidR="00396915" w:rsidRDefault="00396915" w:rsidP="00946E45">
      <w:pPr>
        <w:spacing w:after="156" w:line="259" w:lineRule="auto"/>
        <w:ind w:left="711" w:firstLine="0"/>
        <w:jc w:val="center"/>
      </w:pPr>
    </w:p>
    <w:p w:rsidR="00396915" w:rsidRDefault="0079181E">
      <w:pPr>
        <w:numPr>
          <w:ilvl w:val="0"/>
          <w:numId w:val="16"/>
        </w:numPr>
        <w:spacing w:after="0"/>
        <w:ind w:right="48" w:hanging="365"/>
      </w:pPr>
      <w:r>
        <w:t xml:space="preserve">Затраты на реализацию практики  </w:t>
      </w:r>
    </w:p>
    <w:tbl>
      <w:tblPr>
        <w:tblStyle w:val="TableGrid"/>
        <w:tblW w:w="9575" w:type="dxa"/>
        <w:jc w:val="center"/>
        <w:tblInd w:w="0" w:type="dxa"/>
        <w:tblCellMar>
          <w:top w:w="1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76"/>
        <w:gridCol w:w="1988"/>
        <w:gridCol w:w="3141"/>
        <w:gridCol w:w="3770"/>
      </w:tblGrid>
      <w:tr w:rsidR="00C45DB4" w:rsidTr="00946E45">
        <w:trPr>
          <w:trHeight w:val="423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 w:rsidP="00946E45">
            <w:pPr>
              <w:spacing w:after="0" w:line="259" w:lineRule="auto"/>
              <w:ind w:left="0" w:firstLine="0"/>
              <w:jc w:val="center"/>
            </w:pPr>
            <w:r>
              <w:t>№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 w:rsidP="00946E45">
            <w:pPr>
              <w:spacing w:after="0" w:line="259" w:lineRule="auto"/>
              <w:ind w:left="0" w:firstLine="0"/>
              <w:jc w:val="center"/>
            </w:pPr>
            <w:r>
              <w:t>Статья затрат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 w:rsidP="00946E45">
            <w:pPr>
              <w:spacing w:after="0" w:line="259" w:lineRule="auto"/>
              <w:ind w:left="0" w:firstLine="0"/>
              <w:jc w:val="center"/>
            </w:pPr>
            <w:r>
              <w:t xml:space="preserve">Объем затрат  </w:t>
            </w:r>
            <w:r w:rsidR="00C45DB4">
              <w:t xml:space="preserve"> (руб.)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 w:rsidP="00946E45">
            <w:pPr>
              <w:spacing w:after="0" w:line="259" w:lineRule="auto"/>
              <w:ind w:left="0" w:firstLine="0"/>
              <w:jc w:val="center"/>
            </w:pPr>
            <w:r>
              <w:t>Источник финансирования</w:t>
            </w:r>
          </w:p>
        </w:tc>
      </w:tr>
      <w:tr w:rsidR="00C45DB4" w:rsidTr="00946E45">
        <w:trPr>
          <w:trHeight w:val="42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DE351D">
            <w:pPr>
              <w:spacing w:after="160" w:line="259" w:lineRule="auto"/>
              <w:ind w:left="0" w:firstLine="0"/>
              <w:jc w:val="left"/>
            </w:pPr>
            <w: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DE351D" w:rsidP="00946E45">
            <w:pPr>
              <w:spacing w:after="0" w:line="259" w:lineRule="auto"/>
              <w:ind w:left="157" w:hanging="14"/>
              <w:jc w:val="left"/>
            </w:pPr>
            <w:r>
              <w:t>Расходы на материальное имущество</w:t>
            </w:r>
            <w:r w:rsidR="0079181E">
              <w:t xml:space="preserve">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45" w:rsidRDefault="00946E45">
            <w:pPr>
              <w:spacing w:after="0" w:line="259" w:lineRule="auto"/>
              <w:ind w:left="711" w:firstLine="0"/>
              <w:jc w:val="left"/>
            </w:pPr>
          </w:p>
          <w:p w:rsidR="00396915" w:rsidRDefault="0079181E">
            <w:pPr>
              <w:spacing w:after="0" w:line="259" w:lineRule="auto"/>
              <w:ind w:left="711" w:firstLine="0"/>
              <w:jc w:val="left"/>
            </w:pPr>
            <w:r>
              <w:t xml:space="preserve"> </w:t>
            </w:r>
            <w:r w:rsidR="00C45DB4">
              <w:t>10</w:t>
            </w:r>
            <w:r w:rsidR="00946E45">
              <w:t> </w:t>
            </w:r>
            <w:r w:rsidR="00C45DB4">
              <w:t>000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45" w:rsidRDefault="00946E45">
            <w:pPr>
              <w:spacing w:after="0" w:line="259" w:lineRule="auto"/>
              <w:ind w:left="711" w:firstLine="0"/>
              <w:jc w:val="left"/>
            </w:pPr>
          </w:p>
          <w:p w:rsidR="00396915" w:rsidRDefault="00DE351D">
            <w:pPr>
              <w:spacing w:after="0" w:line="259" w:lineRule="auto"/>
              <w:ind w:left="711" w:firstLine="0"/>
              <w:jc w:val="left"/>
            </w:pPr>
            <w:r>
              <w:t>Местный бюджет</w:t>
            </w:r>
            <w:r w:rsidR="0079181E">
              <w:t xml:space="preserve"> </w:t>
            </w:r>
          </w:p>
        </w:tc>
      </w:tr>
      <w:tr w:rsidR="00DE351D" w:rsidTr="00946E45">
        <w:trPr>
          <w:trHeight w:val="42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1D" w:rsidRDefault="00DE351D">
            <w:pPr>
              <w:spacing w:after="160" w:line="259" w:lineRule="auto"/>
              <w:ind w:left="0" w:firstLine="0"/>
              <w:jc w:val="left"/>
            </w:pPr>
            <w:r>
              <w:t>2.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1D" w:rsidRDefault="00DE351D" w:rsidP="00946E45">
            <w:pPr>
              <w:spacing w:after="0" w:line="259" w:lineRule="auto"/>
              <w:ind w:left="157" w:hanging="14"/>
              <w:jc w:val="left"/>
            </w:pPr>
            <w:r>
              <w:t>Оплата труда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1D" w:rsidRDefault="00C45DB4">
            <w:pPr>
              <w:spacing w:after="0" w:line="259" w:lineRule="auto"/>
              <w:ind w:left="711" w:firstLine="0"/>
              <w:jc w:val="left"/>
            </w:pPr>
            <w:r>
              <w:t>74 870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1D" w:rsidRDefault="00DE351D">
            <w:pPr>
              <w:spacing w:after="0" w:line="259" w:lineRule="auto"/>
              <w:ind w:left="711" w:firstLine="0"/>
              <w:jc w:val="left"/>
            </w:pPr>
            <w:r>
              <w:t>Местный бюджет</w:t>
            </w:r>
          </w:p>
        </w:tc>
      </w:tr>
      <w:tr w:rsidR="00DE351D" w:rsidTr="00946E45">
        <w:trPr>
          <w:trHeight w:val="42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1D" w:rsidRDefault="00DE351D">
            <w:pPr>
              <w:spacing w:after="160" w:line="259" w:lineRule="auto"/>
              <w:ind w:left="0" w:firstLine="0"/>
              <w:jc w:val="left"/>
            </w:pPr>
            <w:r>
              <w:t>3.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1D" w:rsidRDefault="00DE351D" w:rsidP="00946E45">
            <w:pPr>
              <w:spacing w:after="0" w:line="259" w:lineRule="auto"/>
              <w:ind w:left="157" w:hanging="14"/>
              <w:jc w:val="left"/>
            </w:pPr>
            <w:r>
              <w:t>Покупка призов и печать дипломов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1D" w:rsidRDefault="00C45DB4">
            <w:pPr>
              <w:spacing w:after="0" w:line="259" w:lineRule="auto"/>
              <w:ind w:left="711" w:firstLine="0"/>
              <w:jc w:val="left"/>
            </w:pPr>
            <w:r>
              <w:t>50 000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1D" w:rsidRDefault="00C45DB4">
            <w:pPr>
              <w:spacing w:after="0" w:line="259" w:lineRule="auto"/>
              <w:ind w:left="711" w:firstLine="0"/>
              <w:jc w:val="left"/>
            </w:pPr>
            <w:r>
              <w:t>ФГУП «ПСЗ»</w:t>
            </w:r>
          </w:p>
        </w:tc>
      </w:tr>
      <w:tr w:rsidR="00DE351D" w:rsidTr="00946E45">
        <w:trPr>
          <w:trHeight w:val="42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1D" w:rsidRDefault="00DE351D">
            <w:pPr>
              <w:spacing w:after="160" w:line="259" w:lineRule="auto"/>
              <w:ind w:left="0" w:firstLine="0"/>
              <w:jc w:val="left"/>
            </w:pPr>
            <w:r>
              <w:t>4.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1D" w:rsidRDefault="00DE351D" w:rsidP="00946E45">
            <w:pPr>
              <w:spacing w:after="0" w:line="259" w:lineRule="auto"/>
              <w:ind w:left="157" w:hanging="14"/>
              <w:jc w:val="left"/>
            </w:pPr>
            <w:r>
              <w:t>Организация поездки в ИЦАЭ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1D" w:rsidRDefault="00214220">
            <w:pPr>
              <w:spacing w:after="0" w:line="259" w:lineRule="auto"/>
              <w:ind w:left="711" w:firstLine="0"/>
              <w:jc w:val="left"/>
            </w:pPr>
            <w:r>
              <w:t>30 500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1D" w:rsidRDefault="00C45DB4">
            <w:pPr>
              <w:spacing w:after="0" w:line="259" w:lineRule="auto"/>
              <w:ind w:left="711" w:firstLine="0"/>
              <w:jc w:val="left"/>
            </w:pPr>
            <w:r w:rsidRPr="00C45DB4">
              <w:t>ФГУП «ПСЗ»</w:t>
            </w:r>
          </w:p>
        </w:tc>
      </w:tr>
      <w:tr w:rsidR="00C45DB4" w:rsidTr="00946E45">
        <w:trPr>
          <w:trHeight w:val="42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B4" w:rsidRDefault="00C45D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B4" w:rsidRDefault="00C45DB4">
            <w:pPr>
              <w:spacing w:after="0" w:line="259" w:lineRule="auto"/>
              <w:ind w:left="710" w:firstLine="0"/>
              <w:jc w:val="left"/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B4" w:rsidRDefault="00C45DB4">
            <w:pPr>
              <w:spacing w:after="0" w:line="259" w:lineRule="auto"/>
              <w:ind w:left="711" w:firstLine="0"/>
              <w:jc w:val="left"/>
            </w:pPr>
            <w:r>
              <w:t xml:space="preserve">Итого: </w:t>
            </w:r>
            <w:r w:rsidR="00214220">
              <w:t>165 370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B4" w:rsidRPr="00C45DB4" w:rsidRDefault="00C45DB4">
            <w:pPr>
              <w:spacing w:after="0" w:line="259" w:lineRule="auto"/>
              <w:ind w:left="711" w:firstLine="0"/>
              <w:jc w:val="left"/>
            </w:pPr>
          </w:p>
        </w:tc>
      </w:tr>
    </w:tbl>
    <w:p w:rsidR="00396915" w:rsidRDefault="0079181E">
      <w:pPr>
        <w:spacing w:after="163" w:line="259" w:lineRule="auto"/>
        <w:ind w:left="711" w:firstLine="0"/>
        <w:jc w:val="left"/>
      </w:pPr>
      <w:r>
        <w:t xml:space="preserve"> </w:t>
      </w:r>
    </w:p>
    <w:p w:rsidR="00396915" w:rsidRDefault="0079181E">
      <w:pPr>
        <w:numPr>
          <w:ilvl w:val="0"/>
          <w:numId w:val="16"/>
        </w:numPr>
        <w:spacing w:after="0"/>
        <w:ind w:right="48" w:hanging="365"/>
      </w:pPr>
      <w:r>
        <w:t xml:space="preserve">Показатели социально-экономического развития города, характеризующие положение после внедрения практики </w:t>
      </w:r>
      <w:r>
        <w:rPr>
          <w:i/>
        </w:rPr>
        <w:t>(не более 0,5 страницы)</w:t>
      </w:r>
      <w:r>
        <w:t xml:space="preserve"> </w:t>
      </w:r>
    </w:p>
    <w:tbl>
      <w:tblPr>
        <w:tblStyle w:val="TableGrid"/>
        <w:tblW w:w="9640" w:type="dxa"/>
        <w:tblInd w:w="537" w:type="dxa"/>
        <w:tblCellMar>
          <w:top w:w="17" w:type="dxa"/>
          <w:left w:w="821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396915" w:rsidTr="00946E45">
        <w:trPr>
          <w:trHeight w:val="42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 w:rsidP="00946E45">
            <w:pPr>
              <w:spacing w:after="0" w:line="259" w:lineRule="auto"/>
              <w:ind w:left="-537" w:firstLine="0"/>
              <w:jc w:val="left"/>
            </w:pPr>
            <w:r>
              <w:t xml:space="preserve"> </w:t>
            </w:r>
            <w:r w:rsidR="00946E45">
              <w:t xml:space="preserve">      </w:t>
            </w:r>
            <w:r w:rsidR="00214220">
              <w:t xml:space="preserve">За 7 лет возросло число участников проекта (с 30 – в 2013 году до 102 в 2019 г.), увеличилось количество и качество мероприятий по профориентации. О профессиях ПСЗ узнали более 2500 детей,   615 из них  создали свои творческие проекты. Проект пользуется спросом, а это значит, </w:t>
            </w:r>
            <w:r w:rsidR="00214220">
              <w:lastRenderedPageBreak/>
              <w:t xml:space="preserve">что в городе появляется все больше детей и подростков, желающих связать свою судьбу с градообразующим предприятием. </w:t>
            </w:r>
          </w:p>
        </w:tc>
      </w:tr>
    </w:tbl>
    <w:p w:rsidR="00396915" w:rsidRDefault="0079181E">
      <w:pPr>
        <w:spacing w:after="158" w:line="259" w:lineRule="auto"/>
        <w:ind w:left="711" w:firstLine="0"/>
        <w:jc w:val="left"/>
      </w:pPr>
      <w:r>
        <w:lastRenderedPageBreak/>
        <w:t xml:space="preserve"> </w:t>
      </w:r>
    </w:p>
    <w:p w:rsidR="00396915" w:rsidRDefault="0079181E">
      <w:pPr>
        <w:numPr>
          <w:ilvl w:val="0"/>
          <w:numId w:val="16"/>
        </w:numPr>
        <w:spacing w:after="0"/>
        <w:ind w:right="48" w:hanging="365"/>
      </w:pPr>
      <w:r>
        <w:t xml:space="preserve">Краткая информация о лидере практики/команде проекта </w:t>
      </w:r>
      <w:r>
        <w:rPr>
          <w:i/>
        </w:rPr>
        <w:t xml:space="preserve">(не более 0,5 страницы) </w:t>
      </w:r>
    </w:p>
    <w:tbl>
      <w:tblPr>
        <w:tblStyle w:val="TableGrid"/>
        <w:tblW w:w="9640" w:type="dxa"/>
        <w:tblInd w:w="537" w:type="dxa"/>
        <w:tblCellMar>
          <w:top w:w="17" w:type="dxa"/>
          <w:left w:w="821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396915" w:rsidTr="00946E45">
        <w:trPr>
          <w:trHeight w:val="42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073037">
              <w:t xml:space="preserve">Першина Людмила Петровна, </w:t>
            </w:r>
            <w:r w:rsidR="009622BF">
              <w:t xml:space="preserve"> заведующий отделом рекламы и маркетинга</w:t>
            </w:r>
          </w:p>
        </w:tc>
      </w:tr>
      <w:tr w:rsidR="00073037" w:rsidTr="00946E45">
        <w:trPr>
          <w:trHeight w:val="42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37" w:rsidRDefault="0007303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Дабарская</w:t>
            </w:r>
            <w:proofErr w:type="spellEnd"/>
            <w:r>
              <w:t xml:space="preserve"> Наталья Александровна, заведующий системой обслуживания</w:t>
            </w:r>
          </w:p>
        </w:tc>
      </w:tr>
      <w:tr w:rsidR="00073037" w:rsidTr="00946E45">
        <w:trPr>
          <w:trHeight w:val="42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37" w:rsidRDefault="00073037">
            <w:pPr>
              <w:spacing w:after="0" w:line="259" w:lineRule="auto"/>
              <w:ind w:left="0" w:firstLine="0"/>
              <w:jc w:val="left"/>
            </w:pPr>
            <w:r>
              <w:t>Романова Елена Анатольевна, главный библиотекарь по массовой работе</w:t>
            </w:r>
          </w:p>
        </w:tc>
      </w:tr>
      <w:tr w:rsidR="00073037" w:rsidTr="00946E45">
        <w:trPr>
          <w:trHeight w:val="42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37" w:rsidRDefault="0007303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Трушкина</w:t>
            </w:r>
            <w:proofErr w:type="spellEnd"/>
            <w:r>
              <w:t xml:space="preserve"> Ирина Анатольевна, библиотекарь массового отдела</w:t>
            </w:r>
          </w:p>
        </w:tc>
      </w:tr>
      <w:tr w:rsidR="00073037" w:rsidTr="00946E45">
        <w:trPr>
          <w:trHeight w:val="42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37" w:rsidRDefault="00073037">
            <w:pPr>
              <w:spacing w:after="0" w:line="259" w:lineRule="auto"/>
              <w:ind w:left="0" w:firstLine="0"/>
              <w:jc w:val="left"/>
            </w:pPr>
            <w:r>
              <w:t>Маковецкая Нина Фёдоровна, заведующий массового отдела</w:t>
            </w:r>
          </w:p>
        </w:tc>
      </w:tr>
    </w:tbl>
    <w:p w:rsidR="00396915" w:rsidRDefault="0079181E">
      <w:pPr>
        <w:spacing w:after="161" w:line="259" w:lineRule="auto"/>
        <w:ind w:left="711" w:firstLine="0"/>
        <w:jc w:val="left"/>
      </w:pPr>
      <w:r>
        <w:t xml:space="preserve"> </w:t>
      </w:r>
    </w:p>
    <w:p w:rsidR="00396915" w:rsidRDefault="0079181E">
      <w:pPr>
        <w:numPr>
          <w:ilvl w:val="0"/>
          <w:numId w:val="16"/>
        </w:numPr>
        <w:ind w:right="48" w:hanging="365"/>
      </w:pPr>
      <w:r>
        <w:t xml:space="preserve">Ссылки на интернет-ресурсы практики  </w:t>
      </w:r>
    </w:p>
    <w:p w:rsidR="00396915" w:rsidRDefault="0079181E">
      <w:pPr>
        <w:spacing w:after="0" w:line="259" w:lineRule="auto"/>
        <w:ind w:left="-5"/>
        <w:jc w:val="left"/>
      </w:pPr>
      <w:r>
        <w:rPr>
          <w:i/>
        </w:rPr>
        <w:t xml:space="preserve">Ссылки на официальный сайт практики, группы в социальных сетях и т.п. </w:t>
      </w:r>
    </w:p>
    <w:tbl>
      <w:tblPr>
        <w:tblStyle w:val="TableGrid"/>
        <w:tblW w:w="9609" w:type="dxa"/>
        <w:tblInd w:w="-144" w:type="dxa"/>
        <w:tblCellMar>
          <w:top w:w="2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51"/>
        <w:gridCol w:w="5148"/>
        <w:gridCol w:w="3810"/>
      </w:tblGrid>
      <w:tr w:rsidR="00396915" w:rsidTr="00B330F1">
        <w:trPr>
          <w:trHeight w:val="42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firstLine="0"/>
              <w:jc w:val="left"/>
            </w:pPr>
            <w:r>
              <w:t xml:space="preserve">Наименование ресурса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firstLine="0"/>
              <w:jc w:val="left"/>
            </w:pPr>
            <w:r>
              <w:t xml:space="preserve">Ссылка на ресурс </w:t>
            </w:r>
          </w:p>
        </w:tc>
      </w:tr>
      <w:tr w:rsidR="00396915" w:rsidTr="00B330F1">
        <w:trPr>
          <w:trHeight w:val="4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Pr="00065D5B" w:rsidRDefault="00065D5B">
            <w:pPr>
              <w:spacing w:after="160" w:line="259" w:lineRule="auto"/>
              <w:ind w:left="0" w:firstLine="0"/>
              <w:jc w:val="left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F1" w:rsidRDefault="0079181E">
            <w:pPr>
              <w:spacing w:after="0" w:line="259" w:lineRule="auto"/>
              <w:ind w:left="710" w:firstLine="0"/>
              <w:jc w:val="left"/>
            </w:pPr>
            <w:r>
              <w:t xml:space="preserve"> </w:t>
            </w:r>
            <w:r w:rsidR="00065D5B">
              <w:t>Официальный сайт библиотеки</w:t>
            </w:r>
            <w:r w:rsidR="00B330F1">
              <w:t xml:space="preserve"> </w:t>
            </w:r>
          </w:p>
          <w:p w:rsidR="00396915" w:rsidRDefault="00B330F1">
            <w:pPr>
              <w:spacing w:after="0" w:line="259" w:lineRule="auto"/>
              <w:ind w:left="710" w:firstLine="0"/>
              <w:jc w:val="left"/>
            </w:pPr>
            <w:r>
              <w:t>(есть раздел практики)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B" w:rsidRDefault="00A641E0">
            <w:pPr>
              <w:spacing w:after="0" w:line="259" w:lineRule="auto"/>
              <w:ind w:left="710" w:firstLine="0"/>
              <w:jc w:val="left"/>
            </w:pPr>
            <w:hyperlink r:id="rId7" w:history="1">
              <w:r w:rsidR="00065D5B" w:rsidRPr="00323D92">
                <w:rPr>
                  <w:rStyle w:val="a5"/>
                </w:rPr>
                <w:t>http://trglib.ru/node/970</w:t>
              </w:r>
            </w:hyperlink>
          </w:p>
          <w:p w:rsidR="00396915" w:rsidRDefault="0079181E">
            <w:pPr>
              <w:spacing w:after="0" w:line="259" w:lineRule="auto"/>
              <w:ind w:left="710" w:firstLine="0"/>
              <w:jc w:val="left"/>
            </w:pPr>
            <w:r>
              <w:t xml:space="preserve"> </w:t>
            </w:r>
          </w:p>
        </w:tc>
      </w:tr>
    </w:tbl>
    <w:p w:rsidR="00396915" w:rsidRDefault="0079181E">
      <w:pPr>
        <w:spacing w:after="158" w:line="259" w:lineRule="auto"/>
        <w:ind w:left="0" w:firstLine="0"/>
        <w:jc w:val="left"/>
      </w:pPr>
      <w:r>
        <w:t xml:space="preserve"> </w:t>
      </w:r>
    </w:p>
    <w:p w:rsidR="00396915" w:rsidRDefault="0079181E">
      <w:pPr>
        <w:numPr>
          <w:ilvl w:val="0"/>
          <w:numId w:val="16"/>
        </w:numPr>
        <w:spacing w:after="0"/>
        <w:ind w:right="48" w:hanging="365"/>
      </w:pPr>
      <w:r>
        <w:t xml:space="preserve">Список контактов, ответственных за реализацию практики </w:t>
      </w:r>
    </w:p>
    <w:tbl>
      <w:tblPr>
        <w:tblStyle w:val="TableGrid"/>
        <w:tblW w:w="9609" w:type="dxa"/>
        <w:tblInd w:w="-144" w:type="dxa"/>
        <w:tblCellMar>
          <w:top w:w="1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07"/>
        <w:gridCol w:w="5913"/>
        <w:gridCol w:w="2989"/>
      </w:tblGrid>
      <w:tr w:rsidR="00396915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firstLine="0"/>
              <w:jc w:val="left"/>
            </w:pPr>
            <w:r>
              <w:t xml:space="preserve">Ответственный (ФИО, должность)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firstLine="0"/>
              <w:jc w:val="left"/>
            </w:pPr>
            <w:r>
              <w:t xml:space="preserve">Телефон, электронная почта </w:t>
            </w:r>
          </w:p>
        </w:tc>
      </w:tr>
      <w:tr w:rsidR="00396915">
        <w:trPr>
          <w:trHeight w:val="4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79181E">
            <w:pPr>
              <w:spacing w:after="0" w:line="259" w:lineRule="auto"/>
              <w:ind w:left="0" w:right="70" w:firstLine="0"/>
              <w:jc w:val="center"/>
            </w:pPr>
            <w:r>
              <w:t xml:space="preserve"> </w:t>
            </w:r>
            <w:r w:rsidR="00065D5B">
              <w:t>1.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5" w:rsidRDefault="00065D5B">
            <w:pPr>
              <w:spacing w:after="0" w:line="259" w:lineRule="auto"/>
              <w:ind w:left="710" w:firstLine="0"/>
              <w:jc w:val="left"/>
            </w:pPr>
            <w:r>
              <w:t>Першина Людмила Петровна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B" w:rsidRDefault="00065D5B">
            <w:pPr>
              <w:spacing w:after="0" w:line="259" w:lineRule="auto"/>
              <w:ind w:left="710" w:firstLine="0"/>
              <w:jc w:val="left"/>
            </w:pPr>
            <w:r>
              <w:t>8-912-31-98-701</w:t>
            </w:r>
          </w:p>
          <w:p w:rsidR="00396915" w:rsidRDefault="00065D5B">
            <w:pPr>
              <w:spacing w:after="0" w:line="259" w:lineRule="auto"/>
              <w:ind w:left="710" w:firstLine="0"/>
              <w:jc w:val="left"/>
            </w:pPr>
            <w:proofErr w:type="spellStart"/>
            <w:r>
              <w:rPr>
                <w:lang w:val="en-US"/>
              </w:rPr>
              <w:t>ludmilamyem</w:t>
            </w:r>
            <w:proofErr w:type="spellEnd"/>
            <w:r w:rsidRPr="00065D5B">
              <w:t>@</w:t>
            </w:r>
            <w:r>
              <w:rPr>
                <w:lang w:val="en-US"/>
              </w:rPr>
              <w:t>mail</w:t>
            </w:r>
            <w:r w:rsidRPr="00065D5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="0079181E">
              <w:t xml:space="preserve"> </w:t>
            </w:r>
          </w:p>
        </w:tc>
      </w:tr>
    </w:tbl>
    <w:p w:rsidR="008D5344" w:rsidRDefault="008D5344">
      <w:pPr>
        <w:spacing w:after="112" w:line="259" w:lineRule="auto"/>
        <w:ind w:left="10" w:right="42"/>
        <w:jc w:val="right"/>
      </w:pPr>
    </w:p>
    <w:p w:rsidR="006F604C" w:rsidRDefault="006F604C" w:rsidP="006F604C">
      <w:pPr>
        <w:spacing w:after="112" w:line="259" w:lineRule="auto"/>
        <w:ind w:left="0" w:right="42" w:firstLine="0"/>
      </w:pPr>
    </w:p>
    <w:p w:rsidR="0065464F" w:rsidRDefault="006F604C" w:rsidP="006F604C">
      <w:pPr>
        <w:spacing w:after="112" w:line="259" w:lineRule="auto"/>
        <w:ind w:left="0" w:right="42" w:firstLine="0"/>
      </w:pPr>
      <w:r>
        <w:t xml:space="preserve">                                                            </w:t>
      </w:r>
    </w:p>
    <w:p w:rsidR="0065464F" w:rsidRDefault="0065464F" w:rsidP="006F604C">
      <w:pPr>
        <w:spacing w:after="112" w:line="259" w:lineRule="auto"/>
        <w:ind w:left="0" w:right="42" w:firstLine="0"/>
      </w:pPr>
    </w:p>
    <w:p w:rsidR="0065464F" w:rsidRDefault="0065464F" w:rsidP="006F604C">
      <w:pPr>
        <w:spacing w:after="112" w:line="259" w:lineRule="auto"/>
        <w:ind w:left="0" w:right="42" w:firstLine="0"/>
      </w:pPr>
    </w:p>
    <w:p w:rsidR="00C45DB4" w:rsidRDefault="0065464F" w:rsidP="006F604C">
      <w:pPr>
        <w:spacing w:after="112" w:line="259" w:lineRule="auto"/>
        <w:ind w:left="0" w:right="42" w:firstLine="0"/>
      </w:pPr>
      <w:r>
        <w:t xml:space="preserve">                  </w:t>
      </w:r>
    </w:p>
    <w:p w:rsidR="00C45DB4" w:rsidRDefault="00C45DB4" w:rsidP="006F604C">
      <w:pPr>
        <w:spacing w:after="112" w:line="259" w:lineRule="auto"/>
        <w:ind w:left="0" w:right="42" w:firstLine="0"/>
      </w:pPr>
    </w:p>
    <w:p w:rsidR="00C45DB4" w:rsidRDefault="00C45DB4" w:rsidP="006F604C">
      <w:pPr>
        <w:spacing w:after="112" w:line="259" w:lineRule="auto"/>
        <w:ind w:left="0" w:right="42" w:firstLine="0"/>
      </w:pPr>
    </w:p>
    <w:p w:rsidR="00C45DB4" w:rsidRDefault="00C45DB4" w:rsidP="006F604C">
      <w:pPr>
        <w:spacing w:after="112" w:line="259" w:lineRule="auto"/>
        <w:ind w:left="0" w:right="42" w:firstLine="0"/>
      </w:pPr>
    </w:p>
    <w:p w:rsidR="00C45DB4" w:rsidRDefault="00C45DB4" w:rsidP="006F604C">
      <w:pPr>
        <w:spacing w:after="112" w:line="259" w:lineRule="auto"/>
        <w:ind w:left="0" w:right="42" w:firstLine="0"/>
      </w:pPr>
    </w:p>
    <w:p w:rsidR="00C45DB4" w:rsidRDefault="00C45DB4" w:rsidP="006F604C">
      <w:pPr>
        <w:spacing w:after="112" w:line="259" w:lineRule="auto"/>
        <w:ind w:left="0" w:right="42" w:firstLine="0"/>
      </w:pPr>
    </w:p>
    <w:p w:rsidR="00C45DB4" w:rsidRDefault="00C45DB4" w:rsidP="006F604C">
      <w:pPr>
        <w:spacing w:after="112" w:line="259" w:lineRule="auto"/>
        <w:ind w:left="0" w:right="42" w:firstLine="0"/>
      </w:pPr>
    </w:p>
    <w:p w:rsidR="00C45DB4" w:rsidRDefault="00C45DB4" w:rsidP="006F604C">
      <w:pPr>
        <w:spacing w:after="112" w:line="259" w:lineRule="auto"/>
        <w:ind w:left="0" w:right="42" w:firstLine="0"/>
      </w:pPr>
    </w:p>
    <w:p w:rsidR="00C45DB4" w:rsidRDefault="00C45DB4" w:rsidP="006F604C">
      <w:pPr>
        <w:spacing w:after="112" w:line="259" w:lineRule="auto"/>
        <w:ind w:left="0" w:right="42" w:firstLine="0"/>
      </w:pPr>
    </w:p>
    <w:p w:rsidR="00396915" w:rsidRDefault="00396915" w:rsidP="005070AD">
      <w:pPr>
        <w:spacing w:after="12" w:line="259" w:lineRule="auto"/>
        <w:ind w:left="0" w:firstLine="0"/>
        <w:jc w:val="left"/>
      </w:pPr>
    </w:p>
    <w:sectPr w:rsidR="00396915" w:rsidSect="00916F61">
      <w:footerReference w:type="even" r:id="rId8"/>
      <w:footerReference w:type="default" r:id="rId9"/>
      <w:footerReference w:type="first" r:id="rId10"/>
      <w:pgSz w:w="11904" w:h="16838"/>
      <w:pgMar w:top="1138" w:right="785" w:bottom="1345" w:left="1700" w:header="720" w:footer="8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E0" w:rsidRDefault="00A641E0">
      <w:pPr>
        <w:spacing w:after="0" w:line="240" w:lineRule="auto"/>
      </w:pPr>
      <w:r>
        <w:separator/>
      </w:r>
    </w:p>
  </w:endnote>
  <w:endnote w:type="continuationSeparator" w:id="0">
    <w:p w:rsidR="00A641E0" w:rsidRDefault="00A6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45" w:rsidRDefault="00023A78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6E45">
      <w:t>1</w:t>
    </w:r>
    <w:r>
      <w:fldChar w:fldCharType="end"/>
    </w:r>
    <w:r w:rsidR="00946E4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45" w:rsidRDefault="00023A78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04C7">
      <w:rPr>
        <w:noProof/>
      </w:rPr>
      <w:t>3</w:t>
    </w:r>
    <w:r>
      <w:rPr>
        <w:noProof/>
      </w:rPr>
      <w:fldChar w:fldCharType="end"/>
    </w:r>
    <w:r w:rsidR="00946E4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45" w:rsidRDefault="00023A78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6E45">
      <w:t>1</w:t>
    </w:r>
    <w:r>
      <w:fldChar w:fldCharType="end"/>
    </w:r>
    <w:r w:rsidR="00946E4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E0" w:rsidRDefault="00A641E0">
      <w:pPr>
        <w:spacing w:after="0" w:line="240" w:lineRule="auto"/>
      </w:pPr>
      <w:r>
        <w:separator/>
      </w:r>
    </w:p>
  </w:footnote>
  <w:footnote w:type="continuationSeparator" w:id="0">
    <w:p w:rsidR="00A641E0" w:rsidRDefault="00A6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76A3"/>
    <w:multiLevelType w:val="multilevel"/>
    <w:tmpl w:val="58EA5CEE"/>
    <w:lvl w:ilvl="0">
      <w:start w:val="2"/>
      <w:numFmt w:val="decimal"/>
      <w:lvlText w:val="%1."/>
      <w:lvlJc w:val="left"/>
      <w:pPr>
        <w:ind w:left="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7B24C3"/>
    <w:multiLevelType w:val="hybridMultilevel"/>
    <w:tmpl w:val="F6584140"/>
    <w:lvl w:ilvl="0" w:tplc="89B803AA">
      <w:start w:val="1"/>
      <w:numFmt w:val="bullet"/>
      <w:lvlText w:val="–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2B42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A959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89A6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E45E5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4B96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0662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A345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8E88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636B6D"/>
    <w:multiLevelType w:val="hybridMultilevel"/>
    <w:tmpl w:val="04B87560"/>
    <w:lvl w:ilvl="0" w:tplc="3E3A8E66">
      <w:start w:val="16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E9B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E21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E56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CB4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CF8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264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CD3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F6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5125CB"/>
    <w:multiLevelType w:val="hybridMultilevel"/>
    <w:tmpl w:val="DB24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72786"/>
    <w:multiLevelType w:val="hybridMultilevel"/>
    <w:tmpl w:val="F884AD10"/>
    <w:lvl w:ilvl="0" w:tplc="F16A2F9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48CD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2DC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495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AC0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AD5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C51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6A3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28A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E201EB"/>
    <w:multiLevelType w:val="hybridMultilevel"/>
    <w:tmpl w:val="972A980A"/>
    <w:lvl w:ilvl="0" w:tplc="230E4950">
      <w:start w:val="4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0DC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026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62A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EF3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4D3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412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EAE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054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E671C1"/>
    <w:multiLevelType w:val="hybridMultilevel"/>
    <w:tmpl w:val="900EDC5E"/>
    <w:lvl w:ilvl="0" w:tplc="B0D2F52A">
      <w:start w:val="1"/>
      <w:numFmt w:val="bullet"/>
      <w:lvlText w:val="–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7AEA4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AEE3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470B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FE8DF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6248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A190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4795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220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9D0EC7"/>
    <w:multiLevelType w:val="multilevel"/>
    <w:tmpl w:val="39E691B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1178EF"/>
    <w:multiLevelType w:val="multilevel"/>
    <w:tmpl w:val="85FC881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1E487D"/>
    <w:multiLevelType w:val="multilevel"/>
    <w:tmpl w:val="67D0329C"/>
    <w:lvl w:ilvl="0">
      <w:start w:val="1"/>
      <w:numFmt w:val="decimal"/>
      <w:lvlText w:val="%1."/>
      <w:lvlJc w:val="left"/>
      <w:pPr>
        <w:ind w:left="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837D73"/>
    <w:multiLevelType w:val="hybridMultilevel"/>
    <w:tmpl w:val="0264F57A"/>
    <w:lvl w:ilvl="0" w:tplc="0414F068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A5E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4F4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6E0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CB4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653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E39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099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6F1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CA09F9"/>
    <w:multiLevelType w:val="hybridMultilevel"/>
    <w:tmpl w:val="B15EFF44"/>
    <w:lvl w:ilvl="0" w:tplc="5CBE3DAA">
      <w:start w:val="18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E02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2A0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66C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40C9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0B9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845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6B4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AC8C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6E78ED"/>
    <w:multiLevelType w:val="hybridMultilevel"/>
    <w:tmpl w:val="FE8C0BEE"/>
    <w:lvl w:ilvl="0" w:tplc="2B1651D8">
      <w:start w:val="1"/>
      <w:numFmt w:val="bullet"/>
      <w:lvlText w:val="–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E477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C436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4260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4AA9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28E3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CC83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CDD1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8108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DE27A7"/>
    <w:multiLevelType w:val="hybridMultilevel"/>
    <w:tmpl w:val="E1540B94"/>
    <w:lvl w:ilvl="0" w:tplc="153CEBB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>
    <w:nsid w:val="66940CBE"/>
    <w:multiLevelType w:val="multilevel"/>
    <w:tmpl w:val="F73EAD0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D41748"/>
    <w:multiLevelType w:val="hybridMultilevel"/>
    <w:tmpl w:val="AA88B38E"/>
    <w:lvl w:ilvl="0" w:tplc="E44CF51C">
      <w:start w:val="1"/>
      <w:numFmt w:val="decimal"/>
      <w:lvlText w:val="%1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A009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6BE0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C035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8A1B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6085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05BC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C931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E555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CF92EE6"/>
    <w:multiLevelType w:val="multilevel"/>
    <w:tmpl w:val="C16A7234"/>
    <w:lvl w:ilvl="0">
      <w:start w:val="4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D0E554D"/>
    <w:multiLevelType w:val="multilevel"/>
    <w:tmpl w:val="56F44D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17"/>
  </w:num>
  <w:num w:numId="8">
    <w:abstractNumId w:val="16"/>
  </w:num>
  <w:num w:numId="9">
    <w:abstractNumId w:val="12"/>
  </w:num>
  <w:num w:numId="10">
    <w:abstractNumId w:val="14"/>
  </w:num>
  <w:num w:numId="11">
    <w:abstractNumId w:val="8"/>
  </w:num>
  <w:num w:numId="12">
    <w:abstractNumId w:val="4"/>
  </w:num>
  <w:num w:numId="13">
    <w:abstractNumId w:val="10"/>
  </w:num>
  <w:num w:numId="14">
    <w:abstractNumId w:val="5"/>
  </w:num>
  <w:num w:numId="15">
    <w:abstractNumId w:val="2"/>
  </w:num>
  <w:num w:numId="16">
    <w:abstractNumId w:val="11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6915"/>
    <w:rsid w:val="00023A78"/>
    <w:rsid w:val="00065D5B"/>
    <w:rsid w:val="00071814"/>
    <w:rsid w:val="00073037"/>
    <w:rsid w:val="00094D5E"/>
    <w:rsid w:val="000C73C2"/>
    <w:rsid w:val="00162FED"/>
    <w:rsid w:val="00167F4C"/>
    <w:rsid w:val="00180490"/>
    <w:rsid w:val="001870A5"/>
    <w:rsid w:val="00196270"/>
    <w:rsid w:val="001A0800"/>
    <w:rsid w:val="001A2ED2"/>
    <w:rsid w:val="001C00AF"/>
    <w:rsid w:val="001C5169"/>
    <w:rsid w:val="00214220"/>
    <w:rsid w:val="002417D0"/>
    <w:rsid w:val="002504C7"/>
    <w:rsid w:val="002C5CA9"/>
    <w:rsid w:val="00304D50"/>
    <w:rsid w:val="00396915"/>
    <w:rsid w:val="003A2F2F"/>
    <w:rsid w:val="003F0C76"/>
    <w:rsid w:val="004217B9"/>
    <w:rsid w:val="00422F38"/>
    <w:rsid w:val="004365C7"/>
    <w:rsid w:val="004373BD"/>
    <w:rsid w:val="00471A43"/>
    <w:rsid w:val="004C07C1"/>
    <w:rsid w:val="004F1274"/>
    <w:rsid w:val="00506691"/>
    <w:rsid w:val="005070AD"/>
    <w:rsid w:val="00547B27"/>
    <w:rsid w:val="005507F9"/>
    <w:rsid w:val="0055461C"/>
    <w:rsid w:val="005E35A0"/>
    <w:rsid w:val="005E7969"/>
    <w:rsid w:val="006034C0"/>
    <w:rsid w:val="00650A9F"/>
    <w:rsid w:val="0065464F"/>
    <w:rsid w:val="006D3757"/>
    <w:rsid w:val="006E3867"/>
    <w:rsid w:val="006F37FB"/>
    <w:rsid w:val="006F4202"/>
    <w:rsid w:val="006F604C"/>
    <w:rsid w:val="00724A1C"/>
    <w:rsid w:val="00734BAB"/>
    <w:rsid w:val="00762664"/>
    <w:rsid w:val="0077797B"/>
    <w:rsid w:val="0079181E"/>
    <w:rsid w:val="007C1425"/>
    <w:rsid w:val="007D2529"/>
    <w:rsid w:val="00801498"/>
    <w:rsid w:val="008163AA"/>
    <w:rsid w:val="00816A5E"/>
    <w:rsid w:val="0083403D"/>
    <w:rsid w:val="008577A6"/>
    <w:rsid w:val="008634F9"/>
    <w:rsid w:val="008B3312"/>
    <w:rsid w:val="008D5344"/>
    <w:rsid w:val="008E45A5"/>
    <w:rsid w:val="00906DC5"/>
    <w:rsid w:val="00916AFA"/>
    <w:rsid w:val="00916F61"/>
    <w:rsid w:val="00946E45"/>
    <w:rsid w:val="00954583"/>
    <w:rsid w:val="009622BF"/>
    <w:rsid w:val="00962D75"/>
    <w:rsid w:val="00986114"/>
    <w:rsid w:val="009A1968"/>
    <w:rsid w:val="009C0D56"/>
    <w:rsid w:val="00A22507"/>
    <w:rsid w:val="00A36DB6"/>
    <w:rsid w:val="00A641E0"/>
    <w:rsid w:val="00A764A0"/>
    <w:rsid w:val="00AB334C"/>
    <w:rsid w:val="00B330F1"/>
    <w:rsid w:val="00B62B34"/>
    <w:rsid w:val="00B67D77"/>
    <w:rsid w:val="00B818D1"/>
    <w:rsid w:val="00BC7B60"/>
    <w:rsid w:val="00BD36BF"/>
    <w:rsid w:val="00BD6713"/>
    <w:rsid w:val="00BE01BB"/>
    <w:rsid w:val="00BE494F"/>
    <w:rsid w:val="00C07CF1"/>
    <w:rsid w:val="00C1148D"/>
    <w:rsid w:val="00C45DB4"/>
    <w:rsid w:val="00C82A33"/>
    <w:rsid w:val="00CC6005"/>
    <w:rsid w:val="00D476F1"/>
    <w:rsid w:val="00D610DC"/>
    <w:rsid w:val="00DE2533"/>
    <w:rsid w:val="00DE351D"/>
    <w:rsid w:val="00DE7960"/>
    <w:rsid w:val="00E50106"/>
    <w:rsid w:val="00EA5B29"/>
    <w:rsid w:val="00EC09FA"/>
    <w:rsid w:val="00EC4BF2"/>
    <w:rsid w:val="00EE669B"/>
    <w:rsid w:val="00F77D47"/>
    <w:rsid w:val="00F8088A"/>
    <w:rsid w:val="00FA1559"/>
    <w:rsid w:val="00FD4AE3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799E0-94E8-45D6-BED3-68B75855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F9"/>
    <w:pPr>
      <w:spacing w:after="150" w:line="270" w:lineRule="auto"/>
      <w:ind w:left="7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916F61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16F61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rsid w:val="00916F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F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4C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065D5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E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rglib.ru/node/9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8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marina</dc:creator>
  <cp:keywords/>
  <cp:lastModifiedBy>Людмила</cp:lastModifiedBy>
  <cp:revision>20</cp:revision>
  <cp:lastPrinted>2021-06-21T06:29:00Z</cp:lastPrinted>
  <dcterms:created xsi:type="dcterms:W3CDTF">2021-06-08T11:34:00Z</dcterms:created>
  <dcterms:modified xsi:type="dcterms:W3CDTF">2021-06-30T11:31:00Z</dcterms:modified>
</cp:coreProperties>
</file>