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BF7F18" w:rsidTr="00BF7F18">
        <w:tc>
          <w:tcPr>
            <w:tcW w:w="4217" w:type="dxa"/>
          </w:tcPr>
          <w:p w:rsidR="00BF7F18" w:rsidRPr="00BF7F18" w:rsidRDefault="00BF7F18" w:rsidP="00BF7F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7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Приложение </w:t>
            </w:r>
          </w:p>
          <w:p w:rsidR="00BF7F18" w:rsidRPr="00BF7F18" w:rsidRDefault="00BF7F18" w:rsidP="00BF7F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F7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приказу Управления образования</w:t>
            </w:r>
          </w:p>
          <w:p w:rsidR="00BF7F18" w:rsidRDefault="00BF7F18" w:rsidP="00BF7F1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7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Удомельск</w:t>
            </w:r>
            <w:r w:rsidR="00253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городского округа от «02</w:t>
            </w:r>
            <w:r w:rsidR="00602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07</w:t>
            </w:r>
            <w:r w:rsidRPr="00BF7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2020</w:t>
            </w:r>
          </w:p>
        </w:tc>
      </w:tr>
    </w:tbl>
    <w:p w:rsidR="00754C93" w:rsidRDefault="00754C93" w:rsidP="0075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55D08" w:rsidRDefault="00754C93" w:rsidP="0075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 о муниципальных площадках о</w:t>
      </w:r>
      <w:r w:rsidR="00D55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трасли образования</w:t>
      </w:r>
    </w:p>
    <w:p w:rsidR="00954C9E" w:rsidRPr="006F2590" w:rsidRDefault="00754C93" w:rsidP="0075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Удомельского городского округа</w:t>
      </w:r>
    </w:p>
    <w:p w:rsidR="00FB2EA8" w:rsidRPr="006F2590" w:rsidRDefault="00FB2EA8" w:rsidP="0075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4C9E" w:rsidRDefault="00754C93" w:rsidP="00754C9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4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положения</w:t>
      </w:r>
    </w:p>
    <w:p w:rsidR="00754C93" w:rsidRDefault="00754C93" w:rsidP="00CD3EE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1.1. </w:t>
      </w:r>
      <w:r w:rsidRPr="00754C9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площадки</w:t>
      </w:r>
      <w:r w:rsidR="00A43D2D">
        <w:rPr>
          <w:rFonts w:ascii="Times New Roman" w:hAnsi="Times New Roman" w:cs="Times New Roman"/>
          <w:sz w:val="28"/>
          <w:szCs w:val="28"/>
          <w:shd w:val="clear" w:color="auto" w:fill="FFFFFF"/>
        </w:rPr>
        <w:t>, инновационные муниципальные площадки</w:t>
      </w:r>
      <w:r w:rsidRPr="00754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D55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расли образования </w:t>
      </w:r>
      <w:r w:rsidRPr="00754C93">
        <w:rPr>
          <w:rFonts w:ascii="Times New Roman" w:hAnsi="Times New Roman" w:cs="Times New Roman"/>
          <w:sz w:val="28"/>
          <w:szCs w:val="28"/>
          <w:shd w:val="clear" w:color="auto" w:fill="FFFFFF"/>
        </w:rPr>
        <w:t>Удомельского городского округа (далее – МП</w:t>
      </w:r>
      <w:r w:rsidR="00EA2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ИМП, </w:t>
      </w:r>
      <w:r w:rsidR="00EA248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площадки</w:t>
      </w:r>
      <w:r w:rsidRPr="00754C9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структурные элементы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сетевого взаимодействия Управления образования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Удомельского городского округа (далее – Управления образования), образовательных учреждений, учреждений дополнительного образования Удомельского городского округа (далее – ОУ, образовательные учреждения).</w:t>
      </w:r>
    </w:p>
    <w:p w:rsidR="00754C93" w:rsidRDefault="00754C93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 Цели и задачи организации работы МП</w:t>
      </w:r>
      <w:r w:rsidR="00A43D2D">
        <w:rPr>
          <w:rFonts w:ascii="Times New Roman" w:hAnsi="Times New Roman" w:cs="Times New Roman"/>
          <w:sz w:val="28"/>
          <w:szCs w:val="28"/>
          <w:shd w:val="clear" w:color="auto" w:fill="FFFFFF"/>
        </w:rPr>
        <w:t>, ИМП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54C93" w:rsidRDefault="005804BD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754C9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единого современного образовательного и воспитательного пространства на территории Удомельского городского округа;</w:t>
      </w:r>
    </w:p>
    <w:p w:rsidR="00754C93" w:rsidRDefault="005804BD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754C93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эффективное использование кадровых, материально-технических ресурсов образовательных учреждений.</w:t>
      </w:r>
    </w:p>
    <w:p w:rsidR="00EA248B" w:rsidRDefault="00EA248B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248B" w:rsidRPr="00D222B8" w:rsidRDefault="00EA248B" w:rsidP="00D222B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2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работы муниципальных площадок</w:t>
      </w:r>
    </w:p>
    <w:p w:rsidR="00754C93" w:rsidRDefault="00EA248B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754C93">
        <w:rPr>
          <w:rFonts w:ascii="Times New Roman" w:hAnsi="Times New Roman" w:cs="Times New Roman"/>
          <w:sz w:val="28"/>
          <w:szCs w:val="28"/>
          <w:shd w:val="clear" w:color="auto" w:fill="FFFFFF"/>
        </w:rPr>
        <w:t>. 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личество и направления работы муниципальных площадок</w:t>
      </w:r>
      <w:r w:rsidR="00754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ежегодно определяются </w:t>
      </w:r>
      <w:r w:rsidR="006E0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образования </w:t>
      </w:r>
      <w:r w:rsidR="00754C93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анализа работы МП</w:t>
      </w:r>
      <w:r w:rsidR="00A43D2D">
        <w:rPr>
          <w:rFonts w:ascii="Times New Roman" w:hAnsi="Times New Roman" w:cs="Times New Roman"/>
          <w:sz w:val="28"/>
          <w:szCs w:val="28"/>
          <w:shd w:val="clear" w:color="auto" w:fill="FFFFFF"/>
        </w:rPr>
        <w:t>, ИМП</w:t>
      </w:r>
      <w:r w:rsidR="00754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предыдущий учебный год, по итогам собеседования с руководителями образовательных учреждений</w:t>
      </w:r>
      <w:r w:rsidR="00CD3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учетом </w:t>
      </w:r>
      <w:r w:rsidR="0042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индивидуальных возможностей образовательных учреждений и </w:t>
      </w:r>
      <w:r w:rsidR="00A43D2D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стратегических задач</w:t>
      </w:r>
      <w:r w:rsidR="00CD3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муниц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ипальной системы образования.</w:t>
      </w:r>
    </w:p>
    <w:p w:rsidR="006E0060" w:rsidRDefault="00EA248B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 Муниципальные площадки создаются на </w:t>
      </w:r>
      <w:r w:rsidR="00623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базе образовательных учреждений в соответствии с ежегодными приказами Управления образования, определяющими количество, направления работы муниципальных площадок, </w:t>
      </w:r>
      <w:r w:rsidR="006E0060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предоставления отчетности.</w:t>
      </w:r>
    </w:p>
    <w:p w:rsidR="006E0060" w:rsidRDefault="006E0060" w:rsidP="006E006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2.3. Сводный план работы муниципальных площадок образовательных учреждений Удомельского городского округа на текущий учебный год утверждается приказом Управления образования.</w:t>
      </w:r>
    </w:p>
    <w:p w:rsidR="00EA248B" w:rsidRDefault="006E0060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2.4</w:t>
      </w:r>
      <w:r w:rsidR="00EA2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Руководителями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площадок назначаются</w:t>
      </w:r>
      <w:r w:rsidR="00EA2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тели образовательных учреждений</w:t>
      </w:r>
      <w:r w:rsidR="003123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248B" w:rsidRDefault="00F304AB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2.5</w:t>
      </w:r>
      <w:r w:rsidR="00EA2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Руководители образовательных учреждений имеют право назначать ответственных за работу </w:t>
      </w:r>
      <w:r w:rsidR="00AF2C1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площадок</w:t>
      </w:r>
      <w:r w:rsidR="00312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своем образовательном учреждении</w:t>
      </w:r>
      <w:r w:rsidR="00AF2C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2C1E" w:rsidRDefault="00F304AB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2.6</w:t>
      </w:r>
      <w:r w:rsidR="00AF2C1E">
        <w:rPr>
          <w:rFonts w:ascii="Times New Roman" w:hAnsi="Times New Roman" w:cs="Times New Roman"/>
          <w:sz w:val="28"/>
          <w:szCs w:val="28"/>
          <w:shd w:val="clear" w:color="auto" w:fill="FFFFFF"/>
        </w:rPr>
        <w:t>. Приоритетные направления деятельности муниципальных площадок:</w:t>
      </w:r>
    </w:p>
    <w:p w:rsidR="00AF2C1E" w:rsidRDefault="00AF2C1E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реализация федеральных проектов «Современная школа», «Успех каждого ребенка», «Цифровая образовательная среда», «Поддержка семей, имеющих детей», «Учитель будущего» в рамках национального проекта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«Образование»</w:t>
      </w:r>
      <w:r w:rsidR="00312385">
        <w:rPr>
          <w:rFonts w:ascii="Times New Roman" w:hAnsi="Times New Roman" w:cs="Times New Roman"/>
          <w:sz w:val="28"/>
          <w:szCs w:val="28"/>
          <w:shd w:val="clear" w:color="auto" w:fill="FFFFFF"/>
        </w:rPr>
        <w:t>, 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31238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«Содействие занятости женщин» в рамках национального проекта «Демография»;</w:t>
      </w:r>
      <w:proofErr w:type="gramEnd"/>
    </w:p>
    <w:p w:rsidR="004807E7" w:rsidRDefault="004807E7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образования;</w:t>
      </w:r>
    </w:p>
    <w:p w:rsidR="00AF2C1E" w:rsidRDefault="004807E7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AF2C1E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духовно-нравственное воспитание, воспитание гражданственности и патриотизма детей;</w:t>
      </w:r>
    </w:p>
    <w:p w:rsidR="00AF2C1E" w:rsidRDefault="00AF2C1E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выявление, развитие и поддержка одаренности детей;</w:t>
      </w:r>
    </w:p>
    <w:p w:rsidR="004807E7" w:rsidRDefault="00AF2C1E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инклюзивное образование;</w:t>
      </w:r>
    </w:p>
    <w:p w:rsidR="00AF2C1E" w:rsidRDefault="00AF2C1E" w:rsidP="00CD3E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профилактическая работа с несовершеннолетними</w:t>
      </w:r>
      <w:r w:rsidR="00F30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родителями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222B8" w:rsidRDefault="00D222B8" w:rsidP="00D222B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организация участия в проектах, направленных на развитие и совершенствование муниципальной системы образования;</w:t>
      </w:r>
    </w:p>
    <w:p w:rsidR="00AF2C1E" w:rsidRDefault="00AF2C1E" w:rsidP="00F304A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</w:t>
      </w:r>
      <w:r w:rsidR="00F304AB">
        <w:rPr>
          <w:rFonts w:ascii="Times New Roman" w:hAnsi="Times New Roman" w:cs="Times New Roman"/>
          <w:sz w:val="28"/>
          <w:szCs w:val="28"/>
          <w:shd w:val="clear" w:color="auto" w:fill="FFFFFF"/>
        </w:rPr>
        <w:t>ение педагогического мастерства.</w:t>
      </w:r>
    </w:p>
    <w:p w:rsidR="00F304AB" w:rsidRDefault="00A47B97" w:rsidP="00F304A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2.7. В рамках работы муниципальных площадок</w:t>
      </w:r>
      <w:r w:rsidR="00BF7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текущего учебного года проводятся не менее 3-х мероприятий уровня, не ниже муниципального (далее – мероприятия МП</w:t>
      </w:r>
      <w:r w:rsidR="00A43D2D">
        <w:rPr>
          <w:rFonts w:ascii="Times New Roman" w:hAnsi="Times New Roman" w:cs="Times New Roman"/>
          <w:sz w:val="28"/>
          <w:szCs w:val="28"/>
          <w:shd w:val="clear" w:color="auto" w:fill="FFFFFF"/>
        </w:rPr>
        <w:t>, ИМП</w:t>
      </w:r>
      <w:r w:rsidR="00BF7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A47B97" w:rsidRDefault="00A47B97" w:rsidP="00F304A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 о мероприятиях МП</w:t>
      </w:r>
      <w:r w:rsidR="00A43D2D">
        <w:rPr>
          <w:rFonts w:ascii="Times New Roman" w:hAnsi="Times New Roman" w:cs="Times New Roman"/>
          <w:sz w:val="28"/>
          <w:szCs w:val="28"/>
          <w:shd w:val="clear" w:color="auto" w:fill="FFFFFF"/>
        </w:rPr>
        <w:t>, ИМП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уровня не подлежат согласованию с Управлением образования.</w:t>
      </w:r>
    </w:p>
    <w:p w:rsidR="00A47B97" w:rsidRDefault="00D222B8" w:rsidP="00F304A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="00A47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мероприятиях МП</w:t>
      </w:r>
      <w:r w:rsidR="00A43D2D">
        <w:rPr>
          <w:rFonts w:ascii="Times New Roman" w:hAnsi="Times New Roman" w:cs="Times New Roman"/>
          <w:sz w:val="28"/>
          <w:szCs w:val="28"/>
          <w:shd w:val="clear" w:color="auto" w:fill="FFFFFF"/>
        </w:rPr>
        <w:t>, ИМП</w:t>
      </w:r>
      <w:r w:rsidR="00A47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уровня, выше муниципального, подлежат согласованию с руководителем Управления образования (далее – согласованные положения).</w:t>
      </w:r>
    </w:p>
    <w:p w:rsidR="00A47B97" w:rsidRPr="00A47B97" w:rsidRDefault="00C715F5" w:rsidP="00F304A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2.8. </w:t>
      </w:r>
      <w:r w:rsidR="00A47B97" w:rsidRPr="00A47B97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A47B97" w:rsidRPr="00D222B8">
        <w:rPr>
          <w:rFonts w:ascii="Times New Roman" w:hAnsi="Times New Roman" w:cs="Times New Roman"/>
          <w:sz w:val="28"/>
          <w:szCs w:val="28"/>
        </w:rPr>
        <w:t xml:space="preserve">согласованных </w:t>
      </w:r>
      <w:r w:rsidR="00A47B97" w:rsidRPr="00A47B97">
        <w:rPr>
          <w:rFonts w:ascii="Times New Roman" w:hAnsi="Times New Roman" w:cs="Times New Roman"/>
          <w:sz w:val="28"/>
          <w:szCs w:val="28"/>
        </w:rPr>
        <w:t>положений:</w:t>
      </w:r>
    </w:p>
    <w:p w:rsidR="00A47B97" w:rsidRDefault="00A47B97" w:rsidP="00F304A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97">
        <w:rPr>
          <w:rFonts w:ascii="Times New Roman" w:hAnsi="Times New Roman" w:cs="Times New Roman"/>
          <w:sz w:val="28"/>
          <w:szCs w:val="28"/>
        </w:rPr>
        <w:t xml:space="preserve">Формат: MS </w:t>
      </w:r>
      <w:proofErr w:type="spellStart"/>
      <w:r w:rsidRPr="00A47B9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47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2B8" w:rsidRDefault="00A47B97" w:rsidP="00F304A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97">
        <w:rPr>
          <w:rFonts w:ascii="Times New Roman" w:hAnsi="Times New Roman" w:cs="Times New Roman"/>
          <w:sz w:val="28"/>
          <w:szCs w:val="28"/>
        </w:rPr>
        <w:t>Параметры страницы: форма</w:t>
      </w:r>
      <w:r>
        <w:rPr>
          <w:rFonts w:ascii="Times New Roman" w:hAnsi="Times New Roman" w:cs="Times New Roman"/>
          <w:sz w:val="28"/>
          <w:szCs w:val="28"/>
        </w:rPr>
        <w:t>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3D2D">
        <w:rPr>
          <w:rFonts w:ascii="Times New Roman" w:hAnsi="Times New Roman" w:cs="Times New Roman"/>
          <w:sz w:val="28"/>
          <w:szCs w:val="28"/>
        </w:rPr>
        <w:t xml:space="preserve">нижнее, верхнее, левое поля – 2 см, </w:t>
      </w:r>
      <w:r>
        <w:rPr>
          <w:rFonts w:ascii="Times New Roman" w:hAnsi="Times New Roman" w:cs="Times New Roman"/>
          <w:sz w:val="28"/>
          <w:szCs w:val="28"/>
        </w:rPr>
        <w:t>правое поле – 1 см</w:t>
      </w:r>
      <w:r w:rsidRPr="00A47B97">
        <w:rPr>
          <w:rFonts w:ascii="Times New Roman" w:hAnsi="Times New Roman" w:cs="Times New Roman"/>
          <w:sz w:val="28"/>
          <w:szCs w:val="28"/>
        </w:rPr>
        <w:t xml:space="preserve">, межстрочный интервал одинарный, абзацный отступ – 1,25см. </w:t>
      </w:r>
    </w:p>
    <w:p w:rsidR="00A47B97" w:rsidRPr="00D222B8" w:rsidRDefault="00A47B97" w:rsidP="00F304A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B97">
        <w:rPr>
          <w:rFonts w:ascii="Times New Roman" w:hAnsi="Times New Roman" w:cs="Times New Roman"/>
          <w:sz w:val="28"/>
          <w:szCs w:val="28"/>
        </w:rPr>
        <w:t>Шрифт</w:t>
      </w:r>
      <w:r w:rsidRPr="00D222B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47B97">
        <w:rPr>
          <w:rFonts w:ascii="Times New Roman" w:hAnsi="Times New Roman" w:cs="Times New Roman"/>
          <w:sz w:val="28"/>
          <w:szCs w:val="28"/>
        </w:rPr>
        <w:t>кегль</w:t>
      </w:r>
      <w:r w:rsidRPr="00D222B8">
        <w:rPr>
          <w:rFonts w:ascii="Times New Roman" w:hAnsi="Times New Roman" w:cs="Times New Roman"/>
          <w:sz w:val="28"/>
          <w:szCs w:val="28"/>
          <w:lang w:val="en-US"/>
        </w:rPr>
        <w:t xml:space="preserve"> 14, 12, </w:t>
      </w:r>
      <w:r w:rsidRPr="00A47B97">
        <w:rPr>
          <w:rFonts w:ascii="Times New Roman" w:hAnsi="Times New Roman" w:cs="Times New Roman"/>
          <w:sz w:val="28"/>
          <w:szCs w:val="28"/>
        </w:rPr>
        <w:t>тип</w:t>
      </w:r>
      <w:r w:rsidRPr="00D222B8">
        <w:rPr>
          <w:rFonts w:ascii="Times New Roman" w:hAnsi="Times New Roman" w:cs="Times New Roman"/>
          <w:sz w:val="28"/>
          <w:szCs w:val="28"/>
          <w:lang w:val="en-US"/>
        </w:rPr>
        <w:t xml:space="preserve"> Times New Roman. </w:t>
      </w:r>
    </w:p>
    <w:p w:rsidR="00A47B97" w:rsidRPr="00585C0A" w:rsidRDefault="00C715F5" w:rsidP="00F304A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</w:t>
      </w:r>
      <w:r w:rsidR="00A47B97">
        <w:rPr>
          <w:rFonts w:ascii="Times New Roman" w:hAnsi="Times New Roman" w:cs="Times New Roman"/>
          <w:sz w:val="28"/>
          <w:szCs w:val="28"/>
        </w:rPr>
        <w:t>П</w:t>
      </w:r>
      <w:r w:rsidR="00D55D08">
        <w:rPr>
          <w:rFonts w:ascii="Times New Roman" w:hAnsi="Times New Roman" w:cs="Times New Roman"/>
          <w:sz w:val="28"/>
          <w:szCs w:val="28"/>
        </w:rPr>
        <w:t>риказы</w:t>
      </w:r>
      <w:r w:rsidR="00A47B97">
        <w:rPr>
          <w:rFonts w:ascii="Times New Roman" w:hAnsi="Times New Roman" w:cs="Times New Roman"/>
          <w:sz w:val="28"/>
          <w:szCs w:val="28"/>
        </w:rPr>
        <w:t xml:space="preserve"> по итогам п</w:t>
      </w:r>
      <w:r>
        <w:rPr>
          <w:rFonts w:ascii="Times New Roman" w:hAnsi="Times New Roman" w:cs="Times New Roman"/>
          <w:sz w:val="28"/>
          <w:szCs w:val="28"/>
        </w:rPr>
        <w:t>роведения мероприятий МП</w:t>
      </w:r>
      <w:r w:rsidR="00A43D2D">
        <w:rPr>
          <w:rFonts w:ascii="Times New Roman" w:hAnsi="Times New Roman" w:cs="Times New Roman"/>
          <w:sz w:val="28"/>
          <w:szCs w:val="28"/>
        </w:rPr>
        <w:t>, ИМП</w:t>
      </w:r>
      <w:r w:rsidR="00A47B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47B97">
        <w:rPr>
          <w:rFonts w:ascii="Times New Roman" w:hAnsi="Times New Roman" w:cs="Times New Roman"/>
          <w:sz w:val="28"/>
          <w:szCs w:val="28"/>
        </w:rPr>
        <w:t>рамоты и благодарственные письма победителям и призерам мероприятий МП</w:t>
      </w:r>
      <w:r w:rsidR="00A43D2D">
        <w:rPr>
          <w:rFonts w:ascii="Times New Roman" w:hAnsi="Times New Roman" w:cs="Times New Roman"/>
          <w:sz w:val="28"/>
          <w:szCs w:val="28"/>
        </w:rPr>
        <w:t>, ИМП</w:t>
      </w:r>
      <w:r w:rsidR="00A47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грамоты)</w:t>
      </w:r>
      <w:r w:rsidR="00D222B8">
        <w:rPr>
          <w:rFonts w:ascii="Times New Roman" w:hAnsi="Times New Roman" w:cs="Times New Roman"/>
          <w:sz w:val="28"/>
          <w:szCs w:val="28"/>
        </w:rPr>
        <w:t xml:space="preserve"> </w:t>
      </w:r>
      <w:r w:rsidR="00A47B97">
        <w:rPr>
          <w:rFonts w:ascii="Times New Roman" w:hAnsi="Times New Roman" w:cs="Times New Roman"/>
          <w:sz w:val="28"/>
          <w:szCs w:val="28"/>
        </w:rPr>
        <w:t xml:space="preserve">готовят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</w:t>
      </w:r>
      <w:r w:rsidR="009B709A">
        <w:rPr>
          <w:rFonts w:ascii="Times New Roman" w:hAnsi="Times New Roman" w:cs="Times New Roman"/>
          <w:sz w:val="28"/>
          <w:szCs w:val="28"/>
        </w:rPr>
        <w:t>ния, на базе которых работают муниципальные площадки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5C0A">
        <w:rPr>
          <w:rFonts w:ascii="Times New Roman" w:hAnsi="Times New Roman" w:cs="Times New Roman"/>
          <w:sz w:val="28"/>
          <w:szCs w:val="28"/>
        </w:rPr>
        <w:t>В грамотах рекомендуется делать запись «в рамках работы муниципальной площадки</w:t>
      </w:r>
      <w:r w:rsidR="00585C0A" w:rsidRPr="00585C0A">
        <w:rPr>
          <w:rFonts w:ascii="Times New Roman" w:hAnsi="Times New Roman" w:cs="Times New Roman"/>
          <w:sz w:val="28"/>
          <w:szCs w:val="28"/>
        </w:rPr>
        <w:t>/</w:t>
      </w:r>
      <w:r w:rsidR="00585C0A">
        <w:rPr>
          <w:rFonts w:ascii="Times New Roman" w:hAnsi="Times New Roman" w:cs="Times New Roman"/>
          <w:sz w:val="28"/>
          <w:szCs w:val="28"/>
        </w:rPr>
        <w:t>инновационной муниципальной площадки».</w:t>
      </w:r>
    </w:p>
    <w:p w:rsidR="00C715F5" w:rsidRPr="00A47B97" w:rsidRDefault="00C715F5" w:rsidP="00F304A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Допускаются двойные подписи </w:t>
      </w:r>
      <w:r w:rsidR="00D222B8">
        <w:rPr>
          <w:rFonts w:ascii="Times New Roman" w:hAnsi="Times New Roman" w:cs="Times New Roman"/>
          <w:sz w:val="28"/>
          <w:szCs w:val="28"/>
        </w:rPr>
        <w:t>грамот</w:t>
      </w:r>
      <w:r>
        <w:rPr>
          <w:rFonts w:ascii="Times New Roman" w:hAnsi="Times New Roman" w:cs="Times New Roman"/>
          <w:sz w:val="28"/>
          <w:szCs w:val="28"/>
        </w:rPr>
        <w:t>: подпись руководителя образовательного учреждения и подпись руководителя Управления образования. При этом образец грамоты предоставляется на согласование в Управление образования.</w:t>
      </w:r>
    </w:p>
    <w:p w:rsidR="00BF7F18" w:rsidRDefault="00D222B8" w:rsidP="00F304A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2.10</w:t>
      </w:r>
      <w:r w:rsidR="00BF7F18">
        <w:rPr>
          <w:rFonts w:ascii="Times New Roman" w:hAnsi="Times New Roman" w:cs="Times New Roman"/>
          <w:sz w:val="28"/>
          <w:szCs w:val="28"/>
          <w:shd w:val="clear" w:color="auto" w:fill="FFFFFF"/>
        </w:rPr>
        <w:t>. Руководителям муниципальных площадок рекомендуется размещать краткую информацию о проведенном мероприятии МП</w:t>
      </w:r>
      <w:r w:rsidR="00A43D2D">
        <w:rPr>
          <w:rFonts w:ascii="Times New Roman" w:hAnsi="Times New Roman" w:cs="Times New Roman"/>
          <w:sz w:val="28"/>
          <w:szCs w:val="28"/>
          <w:shd w:val="clear" w:color="auto" w:fill="FFFFFF"/>
        </w:rPr>
        <w:t>, ИМП</w:t>
      </w:r>
      <w:r w:rsidR="00BF7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Управления образования.</w:t>
      </w:r>
    </w:p>
    <w:p w:rsidR="00BF7F18" w:rsidRDefault="00D222B8" w:rsidP="00B11FA3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2.11</w:t>
      </w:r>
      <w:r w:rsidR="00312385" w:rsidRPr="00B11FA3">
        <w:rPr>
          <w:rFonts w:ascii="Times New Roman" w:hAnsi="Times New Roman" w:cs="Times New Roman"/>
          <w:sz w:val="28"/>
          <w:szCs w:val="28"/>
          <w:shd w:val="clear" w:color="auto" w:fill="FFFFFF"/>
        </w:rPr>
        <w:t>. Руководителям муниципальных площадок устанавливается персональная поощрительная выплата в соответствии с приказом Управления образования от 14 декабря 2018 года №258-о</w:t>
      </w:r>
      <w:r w:rsidR="00B11FA3" w:rsidRPr="00B11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B11FA3" w:rsidRPr="00B11FA3">
        <w:rPr>
          <w:rFonts w:ascii="Times New Roman" w:eastAsia="Times New Roman" w:hAnsi="Times New Roman"/>
          <w:bCs/>
          <w:color w:val="000000"/>
          <w:sz w:val="28"/>
          <w:szCs w:val="28"/>
        </w:rPr>
        <w:t>Об утверждении Положения о порядке распределения стимулирующих выплат руководителя</w:t>
      </w:r>
      <w:r w:rsidR="00B11FA3">
        <w:rPr>
          <w:rFonts w:ascii="Times New Roman" w:eastAsia="Times New Roman" w:hAnsi="Times New Roman"/>
          <w:bCs/>
          <w:color w:val="000000"/>
          <w:sz w:val="28"/>
          <w:szCs w:val="28"/>
        </w:rPr>
        <w:t>м муниципальных образовательных</w:t>
      </w:r>
      <w:r w:rsidR="00B11FA3" w:rsidRPr="00B11FA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учреждений Удомельского городского округа»</w:t>
      </w:r>
      <w:r w:rsidR="00B11FA3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sectPr w:rsidR="00BF7F18" w:rsidSect="005338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4FA5"/>
    <w:multiLevelType w:val="hybridMultilevel"/>
    <w:tmpl w:val="7CB0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785"/>
    <w:rsid w:val="000B24CF"/>
    <w:rsid w:val="00253C75"/>
    <w:rsid w:val="002C03DC"/>
    <w:rsid w:val="00312385"/>
    <w:rsid w:val="00360A0F"/>
    <w:rsid w:val="00421E97"/>
    <w:rsid w:val="004807E7"/>
    <w:rsid w:val="00494E5A"/>
    <w:rsid w:val="005338CB"/>
    <w:rsid w:val="005804BD"/>
    <w:rsid w:val="00585C0A"/>
    <w:rsid w:val="00602C9D"/>
    <w:rsid w:val="00612177"/>
    <w:rsid w:val="0062301F"/>
    <w:rsid w:val="00633935"/>
    <w:rsid w:val="006A02C2"/>
    <w:rsid w:val="006E0060"/>
    <w:rsid w:val="006F2590"/>
    <w:rsid w:val="006F3D69"/>
    <w:rsid w:val="00745785"/>
    <w:rsid w:val="00754C93"/>
    <w:rsid w:val="007D50B5"/>
    <w:rsid w:val="00816E18"/>
    <w:rsid w:val="00941FF2"/>
    <w:rsid w:val="00954C9E"/>
    <w:rsid w:val="009916F0"/>
    <w:rsid w:val="009B709A"/>
    <w:rsid w:val="009C121F"/>
    <w:rsid w:val="009E6D58"/>
    <w:rsid w:val="00A43D2D"/>
    <w:rsid w:val="00A47B97"/>
    <w:rsid w:val="00A56696"/>
    <w:rsid w:val="00AF2C1E"/>
    <w:rsid w:val="00B11FA3"/>
    <w:rsid w:val="00B21D5D"/>
    <w:rsid w:val="00BE2100"/>
    <w:rsid w:val="00BF7F18"/>
    <w:rsid w:val="00C13B44"/>
    <w:rsid w:val="00C67642"/>
    <w:rsid w:val="00C715F5"/>
    <w:rsid w:val="00CD3EE0"/>
    <w:rsid w:val="00D222B8"/>
    <w:rsid w:val="00D55D08"/>
    <w:rsid w:val="00DA62A4"/>
    <w:rsid w:val="00E5042E"/>
    <w:rsid w:val="00EA248B"/>
    <w:rsid w:val="00F302D4"/>
    <w:rsid w:val="00F304AB"/>
    <w:rsid w:val="00F67B38"/>
    <w:rsid w:val="00FB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5D"/>
  </w:style>
  <w:style w:type="paragraph" w:styleId="4">
    <w:name w:val="heading 4"/>
    <w:basedOn w:val="a"/>
    <w:link w:val="40"/>
    <w:uiPriority w:val="9"/>
    <w:qFormat/>
    <w:rsid w:val="006A0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8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A02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6A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A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02C2"/>
    <w:rPr>
      <w:b/>
      <w:bCs/>
    </w:rPr>
  </w:style>
  <w:style w:type="character" w:styleId="a7">
    <w:name w:val="Hyperlink"/>
    <w:basedOn w:val="a0"/>
    <w:uiPriority w:val="99"/>
    <w:unhideWhenUsed/>
    <w:rsid w:val="006A02C2"/>
    <w:rPr>
      <w:color w:val="0000FF"/>
      <w:u w:val="single"/>
    </w:rPr>
  </w:style>
  <w:style w:type="paragraph" w:customStyle="1" w:styleId="date">
    <w:name w:val="date"/>
    <w:basedOn w:val="a"/>
    <w:rsid w:val="006A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54C93"/>
    <w:pPr>
      <w:ind w:left="720"/>
      <w:contextualSpacing/>
    </w:pPr>
  </w:style>
  <w:style w:type="table" w:styleId="a9">
    <w:name w:val="Table Grid"/>
    <w:basedOn w:val="a1"/>
    <w:uiPriority w:val="59"/>
    <w:rsid w:val="00BF7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75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04AF-A57D-4D53-AA16-CC2A934C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2020-07-02T08:12:00Z</cp:lastPrinted>
  <dcterms:created xsi:type="dcterms:W3CDTF">2019-11-05T07:48:00Z</dcterms:created>
  <dcterms:modified xsi:type="dcterms:W3CDTF">2020-08-26T04:20:00Z</dcterms:modified>
</cp:coreProperties>
</file>