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D1" w:rsidRPr="00383202" w:rsidRDefault="00C82C63" w:rsidP="00383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02">
        <w:rPr>
          <w:rFonts w:ascii="Times New Roman" w:hAnsi="Times New Roman" w:cs="Times New Roman"/>
          <w:b/>
          <w:sz w:val="24"/>
          <w:szCs w:val="24"/>
        </w:rPr>
        <w:t>Паспорт практики.</w:t>
      </w:r>
    </w:p>
    <w:p w:rsidR="000E2307" w:rsidRPr="00383202" w:rsidRDefault="000E2307" w:rsidP="00383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63" w:rsidRPr="00383202" w:rsidRDefault="00F552CF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2pt;margin-top:22.8pt;width:464.25pt;height:0;z-index:251658240" o:connectortype="straight"/>
        </w:pict>
      </w:r>
      <w:r w:rsidR="00C82C63" w:rsidRPr="00383202">
        <w:rPr>
          <w:rFonts w:ascii="Times New Roman" w:hAnsi="Times New Roman" w:cs="Times New Roman"/>
          <w:b/>
          <w:sz w:val="24"/>
          <w:szCs w:val="24"/>
        </w:rPr>
        <w:t>Наименование практики.</w:t>
      </w:r>
    </w:p>
    <w:p w:rsidR="00383202" w:rsidRDefault="00383202" w:rsidP="0038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C63" w:rsidRPr="00383202" w:rsidRDefault="000E2307" w:rsidP="0038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02">
        <w:rPr>
          <w:rFonts w:ascii="Times New Roman" w:hAnsi="Times New Roman" w:cs="Times New Roman"/>
          <w:sz w:val="24"/>
          <w:szCs w:val="24"/>
        </w:rPr>
        <w:t>Организация и проведение турнира среди детских садов по мини-футболу «Прорыв»</w:t>
      </w:r>
    </w:p>
    <w:p w:rsidR="00C82C63" w:rsidRPr="00383202" w:rsidRDefault="00C82C63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02">
        <w:rPr>
          <w:rFonts w:ascii="Times New Roman" w:hAnsi="Times New Roman" w:cs="Times New Roman"/>
          <w:b/>
          <w:sz w:val="24"/>
          <w:szCs w:val="24"/>
        </w:rPr>
        <w:t>Наименование территории, на которой данная практика была реализована.</w:t>
      </w:r>
    </w:p>
    <w:p w:rsidR="000E2307" w:rsidRPr="00383202" w:rsidRDefault="00F552CF" w:rsidP="003832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7.2pt;margin-top:3.95pt;width:464.25pt;height:0;z-index:251659264" o:connectortype="straight"/>
        </w:pict>
      </w:r>
    </w:p>
    <w:p w:rsidR="000E2307" w:rsidRPr="00383202" w:rsidRDefault="000E2307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383202">
        <w:rPr>
          <w:rFonts w:eastAsiaTheme="minorHAnsi"/>
          <w:lang w:eastAsia="en-US"/>
        </w:rPr>
        <w:t>Проект реализуется в пределах города Сарова, география – муниципальное образование.</w:t>
      </w:r>
    </w:p>
    <w:p w:rsidR="00C82C63" w:rsidRPr="00383202" w:rsidRDefault="00F552CF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7.2pt;margin-top:24.6pt;width:464.25pt;height:0;z-index:251660288" o:connectortype="straight"/>
        </w:pict>
      </w:r>
      <w:r w:rsidR="00C82C63" w:rsidRPr="00383202">
        <w:rPr>
          <w:rFonts w:ascii="Times New Roman" w:hAnsi="Times New Roman" w:cs="Times New Roman"/>
          <w:b/>
          <w:sz w:val="24"/>
          <w:szCs w:val="24"/>
        </w:rPr>
        <w:t>Предпосылки реализации.</w:t>
      </w:r>
    </w:p>
    <w:p w:rsidR="000E2307" w:rsidRPr="00383202" w:rsidRDefault="000E2307" w:rsidP="0038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4A" w:rsidRPr="00383202" w:rsidRDefault="00CC1E4A" w:rsidP="0038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202">
        <w:rPr>
          <w:rFonts w:ascii="Times New Roman" w:hAnsi="Times New Roman" w:cs="Times New Roman"/>
          <w:sz w:val="24"/>
          <w:szCs w:val="24"/>
        </w:rPr>
        <w:t>Необходимость популяризации и развития футбола в г. Саров Нижегородской области обусловлена неблагополучной социально-демографической ситуацией в области, продолжающимся ухудшением состояния здоровья населения, существенным увеличением количества людей, употребляющих наркотики, злоупотребляющих алкоголем и курением, снижением общего уровня физической культуры, физической подготовленности и физического развития всех групп населения, уменьшением повседневной двигательной активности, особенно детей и молодежи.</w:t>
      </w:r>
      <w:proofErr w:type="gramEnd"/>
      <w:r w:rsidRPr="00383202">
        <w:rPr>
          <w:rFonts w:ascii="Times New Roman" w:hAnsi="Times New Roman" w:cs="Times New Roman"/>
          <w:sz w:val="24"/>
          <w:szCs w:val="24"/>
        </w:rPr>
        <w:t xml:space="preserve"> В связи с этим, особо остро встают вопросы, связанные с оздоровлением населения, привлечения максимального количества граждан к занятиям физической культурой и спортом.  </w:t>
      </w:r>
    </w:p>
    <w:p w:rsidR="003C15EA" w:rsidRPr="00383202" w:rsidRDefault="00CC1E4A" w:rsidP="0038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02">
        <w:rPr>
          <w:rFonts w:ascii="Times New Roman" w:hAnsi="Times New Roman" w:cs="Times New Roman"/>
          <w:sz w:val="24"/>
          <w:szCs w:val="24"/>
        </w:rPr>
        <w:t xml:space="preserve">Развивая футбол, общественность может преследовать сразу несколько социальных  задач, а именно: организация досуга </w:t>
      </w:r>
      <w:r w:rsidR="007C0350" w:rsidRPr="00383202">
        <w:rPr>
          <w:rFonts w:ascii="Times New Roman" w:hAnsi="Times New Roman" w:cs="Times New Roman"/>
          <w:sz w:val="24"/>
          <w:szCs w:val="24"/>
        </w:rPr>
        <w:t>до</w:t>
      </w:r>
      <w:r w:rsidRPr="00383202">
        <w:rPr>
          <w:rFonts w:ascii="Times New Roman" w:hAnsi="Times New Roman" w:cs="Times New Roman"/>
          <w:sz w:val="24"/>
          <w:szCs w:val="24"/>
        </w:rPr>
        <w:t xml:space="preserve">школьников, повышение уровня спортивного мастерства, а также задачи всестороннего гармоничного развития личности путем совмещения физического, интеллектуального и эстетического воспитания, то есть использование футбола в воспитании и образовании. </w:t>
      </w:r>
    </w:p>
    <w:p w:rsidR="00F72E14" w:rsidRPr="00383202" w:rsidRDefault="00F552CF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0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.45pt;margin-top:24.1pt;width:464.25pt;height:0;z-index:251661312" o:connectortype="straight"/>
        </w:pict>
      </w:r>
      <w:r w:rsidR="00F72E14" w:rsidRPr="00383202">
        <w:rPr>
          <w:rFonts w:ascii="Times New Roman" w:hAnsi="Times New Roman" w:cs="Times New Roman"/>
          <w:b/>
          <w:sz w:val="24"/>
          <w:szCs w:val="24"/>
        </w:rPr>
        <w:t>Сроки реализации практики.</w:t>
      </w:r>
    </w:p>
    <w:p w:rsidR="00383202" w:rsidRDefault="00383202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</w:pPr>
    </w:p>
    <w:p w:rsidR="00F72E14" w:rsidRPr="00383202" w:rsidRDefault="00476BE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</w:pPr>
      <w:r w:rsidRPr="00383202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Февраль 2018 – март 2018, февраль 2019 – март 2019 года и далее ежегодно.</w:t>
      </w:r>
    </w:p>
    <w:p w:rsidR="00F72E14" w:rsidRPr="00383202" w:rsidRDefault="00F72E14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</w:pPr>
    </w:p>
    <w:p w:rsidR="00F72E14" w:rsidRPr="00383202" w:rsidRDefault="00F72E14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320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Показатели социально-экономического развития города, характеризующие положение до внедрения практики.</w:t>
      </w:r>
    </w:p>
    <w:p w:rsidR="00383202" w:rsidRDefault="00383202" w:rsidP="003832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0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.45pt;margin-top:3.2pt;width:464.25pt;height:0;z-index:251662336" o:connectortype="straight"/>
        </w:pict>
      </w:r>
    </w:p>
    <w:p w:rsidR="003C15EA" w:rsidRPr="00383202" w:rsidRDefault="003C15EA" w:rsidP="003832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02">
        <w:rPr>
          <w:rFonts w:ascii="Times New Roman" w:hAnsi="Times New Roman" w:cs="Times New Roman"/>
          <w:sz w:val="24"/>
          <w:szCs w:val="24"/>
        </w:rPr>
        <w:t xml:space="preserve">Нижегородская область, а в частности, </w:t>
      </w:r>
      <w:proofErr w:type="gramStart"/>
      <w:r w:rsidRPr="003832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3202">
        <w:rPr>
          <w:rFonts w:ascii="Times New Roman" w:hAnsi="Times New Roman" w:cs="Times New Roman"/>
          <w:sz w:val="24"/>
          <w:szCs w:val="24"/>
        </w:rPr>
        <w:t>. Саров  – это регион, имеющий богатые футбольные традиции. Однако в настоящее время степень развития футбола недостаточна.</w:t>
      </w:r>
    </w:p>
    <w:p w:rsidR="003C15EA" w:rsidRPr="00383202" w:rsidRDefault="003C15EA" w:rsidP="003832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02">
        <w:rPr>
          <w:rFonts w:ascii="Times New Roman" w:hAnsi="Times New Roman" w:cs="Times New Roman"/>
          <w:sz w:val="24"/>
          <w:szCs w:val="24"/>
        </w:rPr>
        <w:t xml:space="preserve">Несмотря на то, что по количеству </w:t>
      </w:r>
      <w:proofErr w:type="gramStart"/>
      <w:r w:rsidRPr="0038320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83202">
        <w:rPr>
          <w:rFonts w:ascii="Times New Roman" w:hAnsi="Times New Roman" w:cs="Times New Roman"/>
          <w:sz w:val="24"/>
          <w:szCs w:val="24"/>
        </w:rPr>
        <w:t xml:space="preserve"> футбол находится на первом месте в г. Саров Нижегородской области по сравнению с другими видами спорта. Однако очевидно, что общее количество занимающихся несколько меньше, чем в целом по области и стране.  Очевидно, что в городе, численность занимающихся, </w:t>
      </w:r>
      <w:proofErr w:type="gramStart"/>
      <w:r w:rsidRPr="00383202">
        <w:rPr>
          <w:rFonts w:ascii="Times New Roman" w:hAnsi="Times New Roman" w:cs="Times New Roman"/>
          <w:sz w:val="24"/>
          <w:szCs w:val="24"/>
        </w:rPr>
        <w:t>несопоставима</w:t>
      </w:r>
      <w:proofErr w:type="gramEnd"/>
      <w:r w:rsidRPr="00383202">
        <w:rPr>
          <w:rFonts w:ascii="Times New Roman" w:hAnsi="Times New Roman" w:cs="Times New Roman"/>
          <w:sz w:val="24"/>
          <w:szCs w:val="24"/>
        </w:rPr>
        <w:t xml:space="preserve"> мала по сравнению с численностью населения.</w:t>
      </w:r>
    </w:p>
    <w:p w:rsidR="003C15EA" w:rsidRPr="00383202" w:rsidRDefault="003C15EA" w:rsidP="003832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02">
        <w:rPr>
          <w:rFonts w:ascii="Times New Roman" w:hAnsi="Times New Roman" w:cs="Times New Roman"/>
          <w:sz w:val="24"/>
          <w:szCs w:val="24"/>
        </w:rPr>
        <w:t>Это говорит о том, что в городе Саров не достаточно уделяется внимание развитию и популяризации футбола.</w:t>
      </w:r>
    </w:p>
    <w:p w:rsidR="003C15EA" w:rsidRPr="00383202" w:rsidRDefault="003C15EA" w:rsidP="003832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02">
        <w:rPr>
          <w:rFonts w:ascii="Times New Roman" w:hAnsi="Times New Roman" w:cs="Times New Roman"/>
          <w:sz w:val="24"/>
          <w:szCs w:val="24"/>
        </w:rPr>
        <w:t xml:space="preserve">Очевидно, что многогранное развитие футбола в городе должно происходить в соответствии с планом конкретных действий, носить системный характер и концентрироваться на базе организации, которая в силу своего кадрового потенциала, специфики деятельности, может обеспечить положительную динамику популяризации данного вида спорта. </w:t>
      </w:r>
    </w:p>
    <w:p w:rsidR="003D7991" w:rsidRPr="00383202" w:rsidRDefault="003D7991" w:rsidP="003832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02">
        <w:rPr>
          <w:rFonts w:ascii="Times New Roman" w:hAnsi="Times New Roman" w:cs="Times New Roman"/>
          <w:sz w:val="24"/>
          <w:szCs w:val="24"/>
        </w:rPr>
        <w:t xml:space="preserve">На сегодняшний день образовательный комплекс города, включает в себя 23 муниципальных дошкольных образовательных учреждения с количеством воспитанников 5340 человек. </w:t>
      </w:r>
      <w:r w:rsidR="00383202">
        <w:rPr>
          <w:rFonts w:ascii="Times New Roman" w:hAnsi="Times New Roman" w:cs="Times New Roman"/>
          <w:sz w:val="24"/>
          <w:szCs w:val="24"/>
        </w:rPr>
        <w:t xml:space="preserve">До реализации настоящей практики, дошкольные образовательные учреждения не рассматривали возможность открытия кружков по футболу. В городе </w:t>
      </w:r>
      <w:r w:rsidR="00383202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функционировали частные клубы, посещение которых возможно лишь в вечернее время, что является значительным ограничением числа потенциальных футболистов. </w:t>
      </w:r>
    </w:p>
    <w:p w:rsidR="003C15EA" w:rsidRPr="00383202" w:rsidRDefault="003C15EA" w:rsidP="003832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1CC" w:rsidRPr="00383202" w:rsidRDefault="00F552CF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320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31" type="#_x0000_t32" style="position:absolute;left:0;text-align:left;margin-left:-2.55pt;margin-top:26.1pt;width:464.25pt;height:0;z-index:251663360" o:connectortype="straight"/>
        </w:pict>
      </w:r>
      <w:r w:rsidR="00AF71CC" w:rsidRPr="0038320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Цели и задачи проекта.</w:t>
      </w:r>
    </w:p>
    <w:p w:rsidR="00767E68" w:rsidRPr="00383202" w:rsidRDefault="00767E68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</w:p>
    <w:p w:rsidR="00767E68" w:rsidRPr="00383202" w:rsidRDefault="00767E68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383202">
        <w:rPr>
          <w:rFonts w:eastAsiaTheme="minorHAnsi"/>
          <w:lang w:eastAsia="en-US"/>
        </w:rPr>
        <w:t xml:space="preserve">Цель проекта – популяризация здорового образа жизни, развитие футбола и вовлечение детей раннего возраста в занятия спортом. </w:t>
      </w:r>
    </w:p>
    <w:p w:rsidR="00767E68" w:rsidRPr="00383202" w:rsidRDefault="00767E68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383202">
        <w:rPr>
          <w:rFonts w:eastAsiaTheme="minorHAnsi"/>
          <w:lang w:eastAsia="en-US"/>
        </w:rPr>
        <w:t>Глобальная (долгосрочная) цель – создание комфортных условий для развития индивидуальных способностей детей и, как следствие, увеличение вовлеченности жителей города в занятия спортом.</w:t>
      </w:r>
    </w:p>
    <w:p w:rsidR="00767E68" w:rsidRPr="00383202" w:rsidRDefault="00767E68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383202">
        <w:rPr>
          <w:rFonts w:eastAsiaTheme="minorHAnsi"/>
          <w:lang w:eastAsia="en-US"/>
        </w:rPr>
        <w:t>Задачи:</w:t>
      </w:r>
    </w:p>
    <w:p w:rsidR="00767E68" w:rsidRPr="00383202" w:rsidRDefault="00767E68" w:rsidP="0038320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lang w:eastAsia="en-US"/>
        </w:rPr>
      </w:pPr>
      <w:r w:rsidRPr="00383202">
        <w:rPr>
          <w:rFonts w:eastAsiaTheme="minorHAnsi"/>
          <w:lang w:eastAsia="en-US"/>
        </w:rPr>
        <w:t>Материально-техническое оснащение турнира для обеспечения возможности его ежегодного проведения;</w:t>
      </w:r>
    </w:p>
    <w:p w:rsidR="00767E68" w:rsidRPr="00383202" w:rsidRDefault="00767E68" w:rsidP="0038320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lang w:eastAsia="en-US"/>
        </w:rPr>
      </w:pPr>
      <w:r w:rsidRPr="00383202">
        <w:rPr>
          <w:rFonts w:eastAsiaTheme="minorHAnsi"/>
          <w:lang w:eastAsia="en-US"/>
        </w:rPr>
        <w:t>Вовлечение дошкольных образовательных учреждений в формирование комфортной «футбольной среды» в городе Сарове;</w:t>
      </w:r>
    </w:p>
    <w:p w:rsidR="00767E68" w:rsidRPr="00383202" w:rsidRDefault="00767E68" w:rsidP="0038320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lang w:eastAsia="en-US"/>
        </w:rPr>
      </w:pPr>
      <w:r w:rsidRPr="00383202">
        <w:rPr>
          <w:rFonts w:eastAsiaTheme="minorHAnsi"/>
          <w:lang w:eastAsia="en-US"/>
        </w:rPr>
        <w:t>Формирование у детей раннего возраста соревновательного и командного духа;</w:t>
      </w:r>
    </w:p>
    <w:p w:rsidR="00767E68" w:rsidRPr="00383202" w:rsidRDefault="00767E68" w:rsidP="0038320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lang w:eastAsia="en-US"/>
        </w:rPr>
      </w:pPr>
      <w:r w:rsidRPr="00383202">
        <w:rPr>
          <w:rFonts w:eastAsiaTheme="minorHAnsi"/>
          <w:lang w:eastAsia="en-US"/>
        </w:rPr>
        <w:t>Стимулирование проявления интереса у детей дошкольного возраста к физкультурно-спортивным мероприятиям, как к социальной форме жизни людей.</w:t>
      </w:r>
    </w:p>
    <w:p w:rsidR="00786532" w:rsidRPr="00383202" w:rsidRDefault="00786532" w:rsidP="003832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5EA" w:rsidRPr="00383202" w:rsidRDefault="00F552CF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3.45pt;margin-top:27.45pt;width:464.25pt;height:0;z-index:251664384" o:connectortype="straight"/>
        </w:pict>
      </w:r>
      <w:r w:rsidR="00786532" w:rsidRPr="00383202">
        <w:rPr>
          <w:rFonts w:ascii="Times New Roman" w:hAnsi="Times New Roman" w:cs="Times New Roman"/>
          <w:b/>
          <w:sz w:val="24"/>
          <w:szCs w:val="24"/>
        </w:rPr>
        <w:t>Возможности, которые позволили реализовать практику.</w:t>
      </w:r>
    </w:p>
    <w:p w:rsidR="00383202" w:rsidRDefault="00383202" w:rsidP="00383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02" w:rsidRDefault="00383202" w:rsidP="00383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B80" w:rsidRPr="00383202" w:rsidRDefault="00624BB2" w:rsidP="00383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202">
        <w:rPr>
          <w:rFonts w:ascii="Times New Roman" w:hAnsi="Times New Roman" w:cs="Times New Roman"/>
          <w:sz w:val="24"/>
          <w:szCs w:val="24"/>
        </w:rPr>
        <w:t xml:space="preserve">В 2018 году в соответствии с </w:t>
      </w:r>
      <w:r w:rsidRPr="00383202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383202">
        <w:rPr>
          <w:rFonts w:ascii="Times New Roman" w:hAnsi="Times New Roman" w:cs="Times New Roman"/>
          <w:sz w:val="24"/>
          <w:szCs w:val="24"/>
        </w:rPr>
        <w:t xml:space="preserve">м </w:t>
      </w:r>
      <w:r w:rsidRPr="00383202">
        <w:rPr>
          <w:rFonts w:ascii="Times New Roman" w:eastAsia="Calibri" w:hAnsi="Times New Roman" w:cs="Times New Roman"/>
          <w:sz w:val="24"/>
          <w:szCs w:val="24"/>
        </w:rPr>
        <w:t>от 24.12.2018 № 3952 «О предоставлении субсидий из бюджета города Сарова социально ориентированным некоммерческим организациям»</w:t>
      </w:r>
      <w:r w:rsidRPr="00383202">
        <w:rPr>
          <w:rFonts w:ascii="Times New Roman" w:hAnsi="Times New Roman" w:cs="Times New Roman"/>
          <w:sz w:val="24"/>
          <w:szCs w:val="24"/>
        </w:rPr>
        <w:t xml:space="preserve">  </w:t>
      </w:r>
      <w:r w:rsidRPr="00383202">
        <w:rPr>
          <w:rFonts w:ascii="Times New Roman" w:eastAsia="Calibri" w:hAnsi="Times New Roman" w:cs="Times New Roman"/>
          <w:sz w:val="24"/>
          <w:szCs w:val="24"/>
        </w:rPr>
        <w:t>ОО Федерация футбола города Сарова Нижегородской области»</w:t>
      </w:r>
      <w:r w:rsidRPr="00383202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D16161" w:rsidRPr="00383202">
        <w:rPr>
          <w:rFonts w:ascii="Times New Roman" w:hAnsi="Times New Roman" w:cs="Times New Roman"/>
          <w:sz w:val="24"/>
          <w:szCs w:val="24"/>
        </w:rPr>
        <w:t xml:space="preserve"> </w:t>
      </w:r>
      <w:r w:rsidRPr="00383202">
        <w:rPr>
          <w:rFonts w:ascii="Times New Roman" w:hAnsi="Times New Roman" w:cs="Times New Roman"/>
          <w:sz w:val="24"/>
          <w:szCs w:val="24"/>
        </w:rPr>
        <w:t xml:space="preserve">финансовую поддержку в размере 200 000 (Двести тысяч) рублей на </w:t>
      </w:r>
      <w:r w:rsidRPr="00383202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Pr="00383202">
        <w:rPr>
          <w:rFonts w:ascii="Times New Roman" w:hAnsi="Times New Roman" w:cs="Times New Roman"/>
          <w:sz w:val="24"/>
          <w:szCs w:val="24"/>
        </w:rPr>
        <w:t>ю</w:t>
      </w:r>
      <w:r w:rsidRPr="00383202">
        <w:rPr>
          <w:rFonts w:ascii="Times New Roman" w:eastAsia="Calibri" w:hAnsi="Times New Roman" w:cs="Times New Roman"/>
          <w:sz w:val="24"/>
          <w:szCs w:val="24"/>
        </w:rPr>
        <w:t xml:space="preserve"> и проведение спортивных мероприятий по футболу,  а также повышение роли футбола во всестороннем и гармоничном развитии личности, укреплении здоровья граждан</w:t>
      </w:r>
      <w:proofErr w:type="gramEnd"/>
      <w:r w:rsidRPr="003832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383202">
        <w:rPr>
          <w:rFonts w:ascii="Times New Roman" w:eastAsia="Calibri" w:hAnsi="Times New Roman" w:cs="Times New Roman"/>
          <w:sz w:val="24"/>
          <w:szCs w:val="24"/>
        </w:rPr>
        <w:t>формировании</w:t>
      </w:r>
      <w:proofErr w:type="gramEnd"/>
      <w:r w:rsidRPr="00383202">
        <w:rPr>
          <w:rFonts w:ascii="Times New Roman" w:eastAsia="Calibri" w:hAnsi="Times New Roman" w:cs="Times New Roman"/>
          <w:sz w:val="24"/>
          <w:szCs w:val="24"/>
        </w:rPr>
        <w:t xml:space="preserve"> здорового образа жизни</w:t>
      </w:r>
      <w:r w:rsidRPr="00383202">
        <w:rPr>
          <w:rFonts w:ascii="Times New Roman" w:hAnsi="Times New Roman" w:cs="Times New Roman"/>
          <w:sz w:val="24"/>
          <w:szCs w:val="24"/>
        </w:rPr>
        <w:t>. Что позволило закупить н</w:t>
      </w:r>
      <w:r w:rsidR="00D16161" w:rsidRPr="00383202">
        <w:rPr>
          <w:rFonts w:ascii="Times New Roman" w:hAnsi="Times New Roman" w:cs="Times New Roman"/>
          <w:sz w:val="24"/>
          <w:szCs w:val="24"/>
        </w:rPr>
        <w:t>еобходимые материально-техническое оснащение</w:t>
      </w:r>
      <w:r w:rsidRPr="00383202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D16161" w:rsidRPr="00383202">
        <w:rPr>
          <w:rFonts w:ascii="Times New Roman" w:hAnsi="Times New Roman" w:cs="Times New Roman"/>
          <w:sz w:val="24"/>
          <w:szCs w:val="24"/>
        </w:rPr>
        <w:t>турнира среди детских садов по мини-футболу «Прорыв» в 2019 году</w:t>
      </w:r>
      <w:r w:rsidR="00851980" w:rsidRPr="00383202">
        <w:rPr>
          <w:rFonts w:ascii="Times New Roman" w:hAnsi="Times New Roman" w:cs="Times New Roman"/>
          <w:sz w:val="24"/>
          <w:szCs w:val="24"/>
        </w:rPr>
        <w:t xml:space="preserve"> и в дальнейшем</w:t>
      </w:r>
      <w:r w:rsidR="00D16161" w:rsidRPr="00383202">
        <w:rPr>
          <w:rFonts w:ascii="Times New Roman" w:hAnsi="Times New Roman" w:cs="Times New Roman"/>
          <w:sz w:val="24"/>
          <w:szCs w:val="24"/>
        </w:rPr>
        <w:t>.</w:t>
      </w:r>
    </w:p>
    <w:p w:rsidR="00D16161" w:rsidRPr="00383202" w:rsidRDefault="00D16161" w:rsidP="00383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02">
        <w:rPr>
          <w:rFonts w:ascii="Times New Roman" w:hAnsi="Times New Roman" w:cs="Times New Roman"/>
          <w:sz w:val="24"/>
          <w:szCs w:val="24"/>
        </w:rPr>
        <w:t>Также в реализации проекта использовались собственных средства президиума ОО ФФГС, средства благотворительных взносов</w:t>
      </w:r>
      <w:r w:rsidR="00851980" w:rsidRPr="00383202">
        <w:rPr>
          <w:rFonts w:ascii="Times New Roman" w:hAnsi="Times New Roman" w:cs="Times New Roman"/>
          <w:sz w:val="24"/>
          <w:szCs w:val="24"/>
        </w:rPr>
        <w:t>.</w:t>
      </w:r>
    </w:p>
    <w:p w:rsidR="00851980" w:rsidRPr="00383202" w:rsidRDefault="00851980" w:rsidP="00383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532" w:rsidRPr="00383202" w:rsidRDefault="00786532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320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Принципиальные подходы, избранные при разработке и внедрении практики.</w:t>
      </w:r>
    </w:p>
    <w:p w:rsidR="00867B80" w:rsidRDefault="00383202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320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33" type="#_x0000_t32" style="position:absolute;left:0;text-align:left;margin-left:3.45pt;margin-top:2pt;width:464.25pt;height:0;z-index:251665408" o:connectortype="straight"/>
        </w:pict>
      </w:r>
    </w:p>
    <w:p w:rsidR="00383202" w:rsidRPr="00383202" w:rsidRDefault="00383202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320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реализации практики важным и принципиальным моментом стал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измененный подход к решению задачи вовлечения в футбол с раннего возраста. Открытие кружков в детских садах </w:t>
      </w:r>
      <w:r w:rsidR="000B1BC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значительно увеличивает охват потенциальных футболистов, поскольку </w:t>
      </w:r>
      <w:proofErr w:type="gramStart"/>
      <w:r w:rsidR="000B1BC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позволит</w:t>
      </w:r>
      <w:proofErr w:type="gramEnd"/>
      <w:r w:rsidR="000B1BC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 зависит от загруженности вечернего времени ребенка и занятости родителей. Турнир, описанный в настоящей практике, позволил заинтересовать дошкольные учреждения и оснастить их необходимой для проведения занятий атрибутикой.</w:t>
      </w:r>
    </w:p>
    <w:p w:rsidR="00786532" w:rsidRPr="00383202" w:rsidRDefault="00786532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F71CC" w:rsidRPr="00383202" w:rsidRDefault="00867B80" w:rsidP="0038320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  <w:r w:rsidRPr="00383202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Результаты практики.</w:t>
      </w:r>
    </w:p>
    <w:p w:rsidR="00867B80" w:rsidRPr="00383202" w:rsidRDefault="00F552CF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  <w:r w:rsidRPr="00383202">
        <w:rPr>
          <w:b/>
          <w:bCs/>
          <w:noProof/>
          <w:color w:val="000000"/>
        </w:rPr>
        <w:pict>
          <v:shape id="_x0000_s1034" type="#_x0000_t32" style="position:absolute;left:0;text-align:left;margin-left:9.45pt;margin-top:6.75pt;width:464.25pt;height:0;z-index:251666432" o:connectortype="straight"/>
        </w:pict>
      </w:r>
    </w:p>
    <w:p w:rsidR="007F4DB4" w:rsidRDefault="000B1BC2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</w:pPr>
      <w:r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В ре</w:t>
      </w:r>
      <w:r w:rsidR="00761DAA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 xml:space="preserve">зультате реализации практики из 23 дошкольных образовательных учреждения получили наборы футбольной формы и футбольную атрибутику для проведения занятий. В настоящее время в 16 салах в рамках </w:t>
      </w:r>
      <w:proofErr w:type="spellStart"/>
      <w:proofErr w:type="gramStart"/>
      <w:r w:rsidR="00761DAA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физкультурно</w:t>
      </w:r>
      <w:proofErr w:type="spellEnd"/>
      <w:r w:rsidR="00761DAA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 xml:space="preserve"> - оздоровительной</w:t>
      </w:r>
      <w:proofErr w:type="gramEnd"/>
      <w:r w:rsidR="00761DAA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 xml:space="preserve"> деятельности проводятся занятия по футболу.</w:t>
      </w:r>
    </w:p>
    <w:p w:rsidR="000B1BC2" w:rsidRPr="00383202" w:rsidRDefault="000B1BC2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</w:pPr>
    </w:p>
    <w:p w:rsidR="007F4DB4" w:rsidRPr="00383202" w:rsidRDefault="00867B80" w:rsidP="0038320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  <w:r w:rsidRPr="00383202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 xml:space="preserve"> Участники внедрения практики и их роль в процессе внедрения.</w:t>
      </w:r>
    </w:p>
    <w:p w:rsidR="00867B80" w:rsidRPr="00383202" w:rsidRDefault="00F552CF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</w:pPr>
      <w:r w:rsidRPr="00383202">
        <w:rPr>
          <w:bCs/>
          <w:noProof/>
          <w:color w:val="000000"/>
        </w:rPr>
        <w:pict>
          <v:shape id="_x0000_s1035" type="#_x0000_t32" style="position:absolute;left:0;text-align:left;margin-left:9.45pt;margin-top:10.35pt;width:464.25pt;height:0;z-index:251667456" o:connectortype="straight"/>
        </w:pict>
      </w:r>
    </w:p>
    <w:p w:rsidR="007F4DB4" w:rsidRPr="00383202" w:rsidRDefault="007F4DB4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534"/>
        <w:gridCol w:w="4110"/>
        <w:gridCol w:w="4927"/>
      </w:tblGrid>
      <w:tr w:rsidR="00867B80" w:rsidRPr="00383202" w:rsidTr="00EF62EC">
        <w:tc>
          <w:tcPr>
            <w:tcW w:w="534" w:type="dxa"/>
          </w:tcPr>
          <w:p w:rsidR="00867B80" w:rsidRPr="00383202" w:rsidRDefault="00867B80" w:rsidP="00761DA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83202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4110" w:type="dxa"/>
          </w:tcPr>
          <w:p w:rsidR="00867B80" w:rsidRPr="00383202" w:rsidRDefault="00867B80" w:rsidP="00761DA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83202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Участник</w:t>
            </w:r>
          </w:p>
        </w:tc>
        <w:tc>
          <w:tcPr>
            <w:tcW w:w="4927" w:type="dxa"/>
          </w:tcPr>
          <w:p w:rsidR="00867B80" w:rsidRPr="00383202" w:rsidRDefault="00867B80" w:rsidP="00761DA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83202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Описание его роли в реализации практики</w:t>
            </w:r>
          </w:p>
        </w:tc>
      </w:tr>
      <w:tr w:rsidR="00867B80" w:rsidRPr="00383202" w:rsidTr="00EF62EC">
        <w:tc>
          <w:tcPr>
            <w:tcW w:w="534" w:type="dxa"/>
          </w:tcPr>
          <w:p w:rsidR="00867B80" w:rsidRPr="00383202" w:rsidRDefault="00EF62EC" w:rsidP="00761DA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83202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:rsidR="00867B80" w:rsidRPr="00383202" w:rsidRDefault="00EF62EC" w:rsidP="00761DA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83202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Куликов Анатолий Александрович</w:t>
            </w:r>
          </w:p>
        </w:tc>
        <w:tc>
          <w:tcPr>
            <w:tcW w:w="4927" w:type="dxa"/>
          </w:tcPr>
          <w:p w:rsidR="00867B80" w:rsidRPr="00383202" w:rsidRDefault="00EF62EC" w:rsidP="00761DA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83202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Председатель ОО «Федерация футбола города Саров»</w:t>
            </w:r>
          </w:p>
        </w:tc>
      </w:tr>
    </w:tbl>
    <w:p w:rsidR="007F4DB4" w:rsidRPr="00383202" w:rsidRDefault="007F4DB4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</w:pPr>
    </w:p>
    <w:p w:rsidR="00867B80" w:rsidRPr="00383202" w:rsidRDefault="00867B80" w:rsidP="0038320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  <w:r w:rsidRPr="00383202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 xml:space="preserve"> Заинтересованные лица, на которых рассчитана практика.</w:t>
      </w:r>
    </w:p>
    <w:p w:rsidR="007F4DB4" w:rsidRPr="00383202" w:rsidRDefault="00F552CF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</w:pPr>
      <w:r w:rsidRPr="00383202">
        <w:rPr>
          <w:bCs/>
          <w:noProof/>
          <w:color w:val="000000"/>
        </w:rPr>
        <w:pict>
          <v:shape id="_x0000_s1037" type="#_x0000_t32" style="position:absolute;left:0;text-align:left;margin-left:2.7pt;margin-top:7.35pt;width:464.25pt;height:0;z-index:251668480" o:connectortype="straight"/>
        </w:pic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67B80" w:rsidRPr="00383202" w:rsidTr="00867B80">
        <w:tc>
          <w:tcPr>
            <w:tcW w:w="4785" w:type="dxa"/>
          </w:tcPr>
          <w:p w:rsidR="00867B80" w:rsidRPr="00383202" w:rsidRDefault="00867B80" w:rsidP="00761DA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83202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Количество граждан, участвующих в реализации практики</w:t>
            </w:r>
          </w:p>
        </w:tc>
        <w:tc>
          <w:tcPr>
            <w:tcW w:w="4786" w:type="dxa"/>
          </w:tcPr>
          <w:p w:rsidR="00867B80" w:rsidRPr="00383202" w:rsidRDefault="00867B80" w:rsidP="00761DA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83202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Количество граждан, на которых направлен эффект от реализации практики</w:t>
            </w:r>
          </w:p>
        </w:tc>
      </w:tr>
      <w:tr w:rsidR="00867B80" w:rsidRPr="00383202" w:rsidTr="00867B80">
        <w:tc>
          <w:tcPr>
            <w:tcW w:w="4785" w:type="dxa"/>
          </w:tcPr>
          <w:p w:rsidR="00867B80" w:rsidRPr="00383202" w:rsidRDefault="007C2033" w:rsidP="00383202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144</w:t>
            </w:r>
          </w:p>
        </w:tc>
        <w:tc>
          <w:tcPr>
            <w:tcW w:w="4786" w:type="dxa"/>
          </w:tcPr>
          <w:p w:rsidR="00867B80" w:rsidRPr="00383202" w:rsidRDefault="00CF1406" w:rsidP="00761DAA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83202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5340 </w:t>
            </w:r>
          </w:p>
        </w:tc>
      </w:tr>
    </w:tbl>
    <w:p w:rsidR="007F4DB4" w:rsidRPr="00383202" w:rsidRDefault="007F4DB4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</w:pPr>
    </w:p>
    <w:p w:rsidR="00867B80" w:rsidRPr="00383202" w:rsidRDefault="00867B80" w:rsidP="0038320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  <w:r w:rsidRPr="00383202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 xml:space="preserve"> Краткое описание бизнес</w:t>
      </w:r>
      <w:r w:rsidR="00A05F31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83202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="00A05F31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83202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модели реализации практики.</w:t>
      </w:r>
    </w:p>
    <w:p w:rsidR="00867B80" w:rsidRPr="00383202" w:rsidRDefault="00F552CF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  <w:r w:rsidRPr="00383202">
        <w:rPr>
          <w:b/>
          <w:bCs/>
          <w:noProof/>
          <w:color w:val="000000"/>
        </w:rPr>
        <w:pict>
          <v:shape id="_x0000_s1039" type="#_x0000_t32" style="position:absolute;left:0;text-align:left;margin-left:2.7pt;margin-top:10.5pt;width:464.25pt;height:0;z-index:251669504" o:connectortype="straight"/>
        </w:pict>
      </w:r>
    </w:p>
    <w:p w:rsidR="00D44692" w:rsidRPr="00383202" w:rsidRDefault="00387184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О</w:t>
      </w:r>
      <w:r w:rsidR="00867B80" w:rsidRPr="00383202">
        <w:rPr>
          <w:rStyle w:val="apple-converted-space"/>
          <w:shd w:val="clear" w:color="auto" w:fill="FFFFFF"/>
        </w:rPr>
        <w:t>пыт 2018</w:t>
      </w:r>
      <w:r w:rsidR="00D36C0D" w:rsidRPr="00383202">
        <w:rPr>
          <w:rStyle w:val="apple-converted-space"/>
          <w:shd w:val="clear" w:color="auto" w:fill="FFFFFF"/>
        </w:rPr>
        <w:t xml:space="preserve"> </w:t>
      </w:r>
      <w:r w:rsidR="00867B80" w:rsidRPr="00383202">
        <w:rPr>
          <w:rStyle w:val="apple-converted-space"/>
          <w:shd w:val="clear" w:color="auto" w:fill="FFFFFF"/>
        </w:rPr>
        <w:t>года выявил проблемные места и точки роста, этот опыт учитыва</w:t>
      </w:r>
      <w:r w:rsidR="00D36C0D" w:rsidRPr="00383202">
        <w:rPr>
          <w:rStyle w:val="apple-converted-space"/>
          <w:shd w:val="clear" w:color="auto" w:fill="FFFFFF"/>
        </w:rPr>
        <w:t>л</w:t>
      </w:r>
      <w:r w:rsidR="00867B80" w:rsidRPr="00383202">
        <w:rPr>
          <w:rStyle w:val="apple-converted-space"/>
          <w:shd w:val="clear" w:color="auto" w:fill="FFFFFF"/>
        </w:rPr>
        <w:t xml:space="preserve">ся при организации и проведении </w:t>
      </w:r>
      <w:r w:rsidR="00D36C0D" w:rsidRPr="00383202">
        <w:rPr>
          <w:rStyle w:val="apple-converted-space"/>
          <w:shd w:val="clear" w:color="auto" w:fill="FFFFFF"/>
        </w:rPr>
        <w:t>турнира в 2019 году</w:t>
      </w:r>
      <w:r w:rsidR="00867B80" w:rsidRPr="00383202">
        <w:rPr>
          <w:rStyle w:val="apple-converted-space"/>
          <w:shd w:val="clear" w:color="auto" w:fill="FFFFFF"/>
        </w:rPr>
        <w:t>.</w:t>
      </w:r>
      <w:r w:rsidR="00D44692" w:rsidRPr="00383202">
        <w:rPr>
          <w:rStyle w:val="apple-converted-space"/>
          <w:shd w:val="clear" w:color="auto" w:fill="FFFFFF"/>
        </w:rPr>
        <w:t xml:space="preserve"> Были использованы следующие ресурсы: компетенции, квалифицированные кадры, постоянные спонсоры, договоренности разного уровня. Были сделаны расчеты необходимого количества атрибутики, в соответствии с которыми закуплены материальные ценности.</w:t>
      </w:r>
    </w:p>
    <w:p w:rsidR="00D36C0D" w:rsidRPr="00383202" w:rsidRDefault="00867B80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В рабочем плане реализации</w:t>
      </w:r>
      <w:r w:rsidR="00D36C0D" w:rsidRPr="00383202">
        <w:rPr>
          <w:rStyle w:val="apple-converted-space"/>
          <w:shd w:val="clear" w:color="auto" w:fill="FFFFFF"/>
        </w:rPr>
        <w:t xml:space="preserve"> </w:t>
      </w:r>
      <w:r w:rsidRPr="00383202">
        <w:rPr>
          <w:rStyle w:val="apple-converted-space"/>
          <w:shd w:val="clear" w:color="auto" w:fill="FFFFFF"/>
        </w:rPr>
        <w:t>отражены этапы подготовки и проведения соревнований, этот план послужи</w:t>
      </w:r>
      <w:r w:rsidR="00D36C0D" w:rsidRPr="00383202">
        <w:rPr>
          <w:rStyle w:val="apple-converted-space"/>
          <w:shd w:val="clear" w:color="auto" w:fill="FFFFFF"/>
        </w:rPr>
        <w:t>л</w:t>
      </w:r>
      <w:r w:rsidRPr="00383202">
        <w:rPr>
          <w:rStyle w:val="apple-converted-space"/>
          <w:shd w:val="clear" w:color="auto" w:fill="FFFFFF"/>
        </w:rPr>
        <w:t xml:space="preserve"> базой и исполня</w:t>
      </w:r>
      <w:r w:rsidR="00D36C0D" w:rsidRPr="00383202">
        <w:rPr>
          <w:rStyle w:val="apple-converted-space"/>
          <w:shd w:val="clear" w:color="auto" w:fill="FFFFFF"/>
        </w:rPr>
        <w:t>л</w:t>
      </w:r>
      <w:r w:rsidRPr="00383202">
        <w:rPr>
          <w:rStyle w:val="apple-converted-space"/>
          <w:shd w:val="clear" w:color="auto" w:fill="FFFFFF"/>
        </w:rPr>
        <w:t xml:space="preserve">ся на всех этапах реализации проекта. </w:t>
      </w:r>
    </w:p>
    <w:p w:rsidR="00867B80" w:rsidRDefault="00867B80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Так же имеется разработанное положение о проведении турнира, где регламентированы все действия и механизмы реализации заявленного проекта.</w:t>
      </w:r>
    </w:p>
    <w:p w:rsidR="00A05F31" w:rsidRDefault="00A05F31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Настоящий проект не приносит прибыли, он направлен на стимулирование дошкольных образовательных учреждений к введению занятий по футболу.</w:t>
      </w:r>
    </w:p>
    <w:p w:rsidR="00761DAA" w:rsidRPr="00383202" w:rsidRDefault="00761DAA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Во всех детских садах сегодня</w:t>
      </w:r>
      <w:r w:rsidR="00B24BCB">
        <w:rPr>
          <w:rStyle w:val="apple-converted-space"/>
          <w:shd w:val="clear" w:color="auto" w:fill="FFFFFF"/>
        </w:rPr>
        <w:t xml:space="preserve"> открыты кружки дополнительных занятий. Кружок по футболу способен принести дополнительный доход. Так, в среднем в каждом саду функционируют 2 старшие и 2 подготовительные группы со средним числом воспитанников 25 в каждой. Как правило, 80% родителей заинтересованы в том, чтобы их дети посещали максимальное число кружков в дошкольных учреждениях. Путем несложных расчетов, при стоимости занятия в 100 рублей, сады смогут получать </w:t>
      </w:r>
      <w:r w:rsidR="00A05F31">
        <w:rPr>
          <w:rStyle w:val="apple-converted-space"/>
          <w:shd w:val="clear" w:color="auto" w:fill="FFFFFF"/>
        </w:rPr>
        <w:t>от 36 до 72 тысяч рублей ежемесячного дохода.</w:t>
      </w:r>
    </w:p>
    <w:p w:rsidR="00D36C0D" w:rsidRPr="00383202" w:rsidRDefault="00D36C0D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</w:pPr>
    </w:p>
    <w:p w:rsidR="00741099" w:rsidRPr="00383202" w:rsidRDefault="00741099" w:rsidP="0038320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  <w:r w:rsidRPr="00383202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83202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Краткое описание практики.</w:t>
      </w:r>
    </w:p>
    <w:p w:rsidR="00741099" w:rsidRPr="00383202" w:rsidRDefault="00F552CF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  <w:r w:rsidRPr="00383202">
        <w:rPr>
          <w:b/>
          <w:bCs/>
          <w:noProof/>
          <w:color w:val="000000"/>
        </w:rPr>
        <w:pict>
          <v:shape id="_x0000_s1040" type="#_x0000_t32" style="position:absolute;left:0;text-align:left;margin-left:3.45pt;margin-top:10.05pt;width:464.25pt;height:0;z-index:251670528" o:connectortype="straight"/>
        </w:pic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 xml:space="preserve">Настоящий проект </w:t>
      </w:r>
      <w:r w:rsidR="007801D1" w:rsidRPr="00383202">
        <w:rPr>
          <w:rStyle w:val="apple-converted-space"/>
          <w:shd w:val="clear" w:color="auto" w:fill="FFFFFF"/>
        </w:rPr>
        <w:t xml:space="preserve">был </w:t>
      </w:r>
      <w:r w:rsidRPr="00383202">
        <w:rPr>
          <w:rStyle w:val="apple-converted-space"/>
          <w:shd w:val="clear" w:color="auto" w:fill="FFFFFF"/>
        </w:rPr>
        <w:t xml:space="preserve">разработан в соответствии и в целях реализации стратегии развития футбола в России до 2020 года «Футбол -2020», </w:t>
      </w:r>
      <w:r w:rsidR="007801D1" w:rsidRPr="00383202">
        <w:rPr>
          <w:rStyle w:val="apple-converted-space"/>
          <w:shd w:val="clear" w:color="auto" w:fill="FFFFFF"/>
        </w:rPr>
        <w:t>подготовленной</w:t>
      </w:r>
      <w:r w:rsidRPr="00383202">
        <w:rPr>
          <w:rStyle w:val="apple-converted-space"/>
          <w:shd w:val="clear" w:color="auto" w:fill="FFFFFF"/>
        </w:rPr>
        <w:t xml:space="preserve"> Российским футбольным союзом. В данной стратегии определены основные приоритеты  направления в развитии отечественного футбола, одним из таких направлений является опережающее развитие детско-юношеского футбола.</w:t>
      </w:r>
    </w:p>
    <w:p w:rsidR="00741099" w:rsidRPr="00383202" w:rsidRDefault="00741099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Развивая футбол, общественность может преследовать сразу несколько социальных  задач, а именно: развитие дошкольников, организация досуга школьников, повышение уровня спортивного мастерства, а также задачи всестороннего гармоничного развития личности путем совмещения физического, интеллектуального и эстетического воспитания, то есть использование футбола в воспитании и образовании. </w:t>
      </w:r>
    </w:p>
    <w:p w:rsidR="00741099" w:rsidRPr="00383202" w:rsidRDefault="00741099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Помимо этого, футбол – спортивная игра, которая с точки зрения воздействия на организм ребенка, является универсальным способом физического развития. Это один из немногих видов спорта, который в непринужденной игровой форме параллельно воспитывает жизненно необходимые двигательные качества (выносливость, силу, ловкость, координационные способности, быстроту). </w:t>
      </w:r>
    </w:p>
    <w:p w:rsidR="00741099" w:rsidRPr="00383202" w:rsidRDefault="00741099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Кроме того, футбол – это, прежде всего уличная игра, что особенно важно в век урбанизации и информатизации, благодаря негативному влиянию которого ребенок большую часть времени проводит перед компьютером, телевизором, за школьной партой, в помещении. Таким образом, развитие футбола с самого раннего возраста несет в себе положительный импульс во всех направлениях. </w:t>
      </w:r>
    </w:p>
    <w:p w:rsidR="00741099" w:rsidRPr="00383202" w:rsidRDefault="00741099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Настоящий проект  является одним из факторов формирования общегородского футбольного пространства. Ведь вовлечение в занятия футболом нужно начинать с самого раннего возраста. Причем не только организацией секций и кружков, но и проведением соревновательных мероприятий. Проведение данного турнира для дошкольников планируется на постоянной основе, то есть ежегодно. Это послужит стимулом для участников к саморазвитию и повышению игровых и профессиональных навыков, стимулом для детских садов к формированию секций и кружков по футболу. В конечном итоге это послужит базой для создания футбольных секций и команд в школах и тем самым приведет к увеличению числа городских команд и пополнению основной команды города профессиональными игроками из числа жителей Сарова. Данная мера поможет отойти от дворового футбола и клубов по месту жительства, т.к. в век высоких технологий детей мало во дворах, единственная возможность воздействовать на вовлеченность молодежи в занятия футболом – это внедрение занятий футболом в </w:t>
      </w:r>
      <w:r w:rsidR="00D44692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адах и школах.</w:t>
      </w:r>
    </w:p>
    <w:p w:rsidR="00741099" w:rsidRPr="00383202" w:rsidRDefault="00741099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 обладает предпосылками для успешной реализации: опыт, социальная значимость, наличие квалифицированных кадров – это говорит об обоснованности и достижимости поставленных целей.</w:t>
      </w:r>
    </w:p>
    <w:p w:rsidR="00741099" w:rsidRPr="00383202" w:rsidRDefault="00741099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Целевая аудитория настоящего проекта – это дети преимущественно старшей и подготовительной групп детских садов. Работать с данной аудиторией фактически напрямую не возможно, для этих целей </w:t>
      </w:r>
      <w:r w:rsidR="00B1668E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председатель ОО «ФФГС» 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</w:t>
      </w:r>
      <w:r w:rsidR="00B1668E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ует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непосредственно с руководителями и представителями ДОУ. </w:t>
      </w:r>
      <w:r w:rsidR="00B1668E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практике прошлого года, в налаживании каналов взаимодействия содействие ОО «ФФГС» оказал Департамент образования городской Администрации. В рамках настоящего проекта </w:t>
      </w:r>
      <w:r w:rsidR="006804C3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использовался и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административный ресурс, одновременно, поскольку </w:t>
      </w:r>
      <w:r w:rsidR="006804C3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удачный опыт взаимодействия, ряд детских садов уже проявили </w:t>
      </w:r>
      <w:proofErr w:type="gramStart"/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инициативу</w:t>
      </w:r>
      <w:proofErr w:type="gramEnd"/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заявил</w:t>
      </w:r>
      <w:r w:rsidR="00B1668E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ся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участия в турнире.</w:t>
      </w:r>
    </w:p>
    <w:p w:rsidR="00741099" w:rsidRPr="00383202" w:rsidRDefault="00741099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  <w:t>Футбольные матчи проводятся на спортивных сооружениях, отвечающих требованиям соответствующих нормативным правовым актам, действующим на территории Российской Федерации и направленным на обеспечение общественного порядка и безопасности участников и зрителей, при наличии актов готовности спортивных сооружений к проведению мероприятий, утвержденных в установленном порядке.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41099" w:rsidRPr="00383202" w:rsidRDefault="00741099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Приобретение материально-технической базы осуществля</w:t>
      </w:r>
      <w:r w:rsidR="006804C3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председатель ОО «ФФГС», он </w:t>
      </w:r>
      <w:r w:rsidR="006804C3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координировал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проект, взаимодейств</w:t>
      </w:r>
      <w:r w:rsidR="006804C3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овал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поставщиками, заключ</w:t>
      </w:r>
      <w:r w:rsidR="006804C3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договор</w:t>
      </w:r>
      <w:r w:rsidR="006804C3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определя</w:t>
      </w:r>
      <w:r w:rsidR="006804C3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количество и характеристики приобретаемой атрибутики. Он же осуществля</w:t>
      </w:r>
      <w:r w:rsidR="006804C3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прием заявок, жеребьевку, выдачу атрибутики, подсчет необходимого числа наград и призов и иную деятельность, направленную на реализацию проекта.</w:t>
      </w:r>
    </w:p>
    <w:p w:rsidR="00741099" w:rsidRPr="00383202" w:rsidRDefault="00741099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Общие положения проведения чемпионата: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 xml:space="preserve">Для проведения турнира </w:t>
      </w:r>
      <w:r w:rsidR="00B1668E" w:rsidRPr="00383202">
        <w:rPr>
          <w:rStyle w:val="apple-converted-space"/>
          <w:shd w:val="clear" w:color="auto" w:fill="FFFFFF"/>
        </w:rPr>
        <w:t>был с</w:t>
      </w:r>
      <w:r w:rsidRPr="00383202">
        <w:rPr>
          <w:rStyle w:val="apple-converted-space"/>
          <w:shd w:val="clear" w:color="auto" w:fill="FFFFFF"/>
        </w:rPr>
        <w:t>формир</w:t>
      </w:r>
      <w:r w:rsidR="00B1668E" w:rsidRPr="00383202">
        <w:rPr>
          <w:rStyle w:val="apple-converted-space"/>
          <w:shd w:val="clear" w:color="auto" w:fill="FFFFFF"/>
        </w:rPr>
        <w:t>ован</w:t>
      </w:r>
      <w:r w:rsidRPr="00383202">
        <w:rPr>
          <w:rStyle w:val="apple-converted-space"/>
          <w:shd w:val="clear" w:color="auto" w:fill="FFFFFF"/>
        </w:rPr>
        <w:t xml:space="preserve"> список участников (четное число команд). К участию в турнире приглаша</w:t>
      </w:r>
      <w:r w:rsidR="00B1668E" w:rsidRPr="00383202">
        <w:rPr>
          <w:rStyle w:val="apple-converted-space"/>
          <w:shd w:val="clear" w:color="auto" w:fill="FFFFFF"/>
        </w:rPr>
        <w:t>лись</w:t>
      </w:r>
      <w:r w:rsidRPr="00383202">
        <w:rPr>
          <w:rStyle w:val="apple-converted-space"/>
          <w:shd w:val="clear" w:color="auto" w:fill="FFFFFF"/>
        </w:rPr>
        <w:t xml:space="preserve"> дети в возрасте от 4 до 7 лет, пол участников значения не имеет. От 1 дошкольного образовательного учреждения  формир</w:t>
      </w:r>
      <w:r w:rsidR="00B1668E" w:rsidRPr="00383202">
        <w:rPr>
          <w:rStyle w:val="apple-converted-space"/>
          <w:shd w:val="clear" w:color="auto" w:fill="FFFFFF"/>
        </w:rPr>
        <w:t>овалась</w:t>
      </w:r>
      <w:r w:rsidRPr="00383202">
        <w:rPr>
          <w:rStyle w:val="apple-converted-space"/>
          <w:shd w:val="clear" w:color="auto" w:fill="FFFFFF"/>
        </w:rPr>
        <w:t xml:space="preserve"> 1 команда, число участников команды 8 человек. 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Турнир проводи</w:t>
      </w:r>
      <w:r w:rsidR="00B1668E" w:rsidRPr="00383202">
        <w:rPr>
          <w:rStyle w:val="apple-converted-space"/>
          <w:shd w:val="clear" w:color="auto" w:fill="FFFFFF"/>
        </w:rPr>
        <w:t>л</w:t>
      </w:r>
      <w:r w:rsidRPr="00383202">
        <w:rPr>
          <w:rStyle w:val="apple-converted-space"/>
          <w:shd w:val="clear" w:color="auto" w:fill="FFFFFF"/>
        </w:rPr>
        <w:t>ся в форме командных состязаний, заявки на участие принима</w:t>
      </w:r>
      <w:r w:rsidR="00B1668E" w:rsidRPr="00383202">
        <w:rPr>
          <w:rStyle w:val="apple-converted-space"/>
          <w:shd w:val="clear" w:color="auto" w:fill="FFFFFF"/>
        </w:rPr>
        <w:t>лись</w:t>
      </w:r>
      <w:r w:rsidRPr="00383202">
        <w:rPr>
          <w:rStyle w:val="apple-converted-space"/>
          <w:shd w:val="clear" w:color="auto" w:fill="FFFFFF"/>
        </w:rPr>
        <w:t xml:space="preserve"> в свободной форме в течение 2 недель (в заявке указыва</w:t>
      </w:r>
      <w:r w:rsidR="00B1668E" w:rsidRPr="00383202">
        <w:rPr>
          <w:rStyle w:val="apple-converted-space"/>
          <w:shd w:val="clear" w:color="auto" w:fill="FFFFFF"/>
        </w:rPr>
        <w:t>л</w:t>
      </w:r>
      <w:r w:rsidRPr="00383202">
        <w:rPr>
          <w:rStyle w:val="apple-converted-space"/>
          <w:shd w:val="clear" w:color="auto" w:fill="FFFFFF"/>
        </w:rPr>
        <w:t>ся адрес электронной почты для взаимодействия). Прием заявок</w:t>
      </w:r>
      <w:r w:rsidR="00B1668E" w:rsidRPr="00383202">
        <w:rPr>
          <w:rStyle w:val="apple-converted-space"/>
          <w:shd w:val="clear" w:color="auto" w:fill="FFFFFF"/>
        </w:rPr>
        <w:t xml:space="preserve"> был завершен</w:t>
      </w:r>
      <w:r w:rsidRPr="00383202">
        <w:rPr>
          <w:rStyle w:val="apple-converted-space"/>
          <w:shd w:val="clear" w:color="auto" w:fill="FFFFFF"/>
        </w:rPr>
        <w:t xml:space="preserve"> за 2 дня до начала соревнований.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 xml:space="preserve">После окончания приема заявок, </w:t>
      </w:r>
      <w:r w:rsidR="00B1668E" w:rsidRPr="00383202">
        <w:rPr>
          <w:rStyle w:val="apple-converted-space"/>
          <w:shd w:val="clear" w:color="auto" w:fill="FFFFFF"/>
        </w:rPr>
        <w:t>был с</w:t>
      </w:r>
      <w:r w:rsidRPr="00383202">
        <w:rPr>
          <w:rStyle w:val="apple-converted-space"/>
          <w:shd w:val="clear" w:color="auto" w:fill="FFFFFF"/>
        </w:rPr>
        <w:t>формир</w:t>
      </w:r>
      <w:r w:rsidR="00B1668E" w:rsidRPr="00383202">
        <w:rPr>
          <w:rStyle w:val="apple-converted-space"/>
          <w:shd w:val="clear" w:color="auto" w:fill="FFFFFF"/>
        </w:rPr>
        <w:t>ован</w:t>
      </w:r>
      <w:r w:rsidRPr="00383202">
        <w:rPr>
          <w:rStyle w:val="apple-converted-space"/>
          <w:shd w:val="clear" w:color="auto" w:fill="FFFFFF"/>
        </w:rPr>
        <w:t xml:space="preserve"> перечень команд – участников, </w:t>
      </w:r>
      <w:r w:rsidR="00B1668E" w:rsidRPr="00383202">
        <w:rPr>
          <w:rStyle w:val="apple-converted-space"/>
          <w:shd w:val="clear" w:color="auto" w:fill="FFFFFF"/>
        </w:rPr>
        <w:t>прошла</w:t>
      </w:r>
      <w:r w:rsidRPr="00383202">
        <w:rPr>
          <w:rStyle w:val="apple-converted-space"/>
          <w:shd w:val="clear" w:color="auto" w:fill="FFFFFF"/>
        </w:rPr>
        <w:t xml:space="preserve"> </w:t>
      </w:r>
      <w:proofErr w:type="gramStart"/>
      <w:r w:rsidRPr="00383202">
        <w:rPr>
          <w:rStyle w:val="apple-converted-space"/>
          <w:shd w:val="clear" w:color="auto" w:fill="FFFFFF"/>
        </w:rPr>
        <w:t>жеребьевка</w:t>
      </w:r>
      <w:proofErr w:type="gramEnd"/>
      <w:r w:rsidRPr="00383202">
        <w:rPr>
          <w:rStyle w:val="apple-converted-space"/>
          <w:shd w:val="clear" w:color="auto" w:fill="FFFFFF"/>
        </w:rPr>
        <w:t xml:space="preserve"> и </w:t>
      </w:r>
      <w:r w:rsidR="00B1668E" w:rsidRPr="00383202">
        <w:rPr>
          <w:rStyle w:val="apple-converted-space"/>
          <w:shd w:val="clear" w:color="auto" w:fill="FFFFFF"/>
        </w:rPr>
        <w:t>был составлен</w:t>
      </w:r>
      <w:r w:rsidRPr="00383202">
        <w:rPr>
          <w:rStyle w:val="apple-converted-space"/>
          <w:shd w:val="clear" w:color="auto" w:fill="FFFFFF"/>
        </w:rPr>
        <w:t xml:space="preserve"> график проведения соревнований. О датах и времени </w:t>
      </w:r>
      <w:r w:rsidRPr="00383202">
        <w:rPr>
          <w:rStyle w:val="apple-converted-space"/>
          <w:shd w:val="clear" w:color="auto" w:fill="FFFFFF"/>
        </w:rPr>
        <w:lastRenderedPageBreak/>
        <w:t xml:space="preserve">проведения игр участники </w:t>
      </w:r>
      <w:r w:rsidR="00B1668E" w:rsidRPr="00383202">
        <w:rPr>
          <w:rStyle w:val="apple-converted-space"/>
          <w:shd w:val="clear" w:color="auto" w:fill="FFFFFF"/>
        </w:rPr>
        <w:t xml:space="preserve">были </w:t>
      </w:r>
      <w:r w:rsidRPr="00383202">
        <w:rPr>
          <w:rStyle w:val="apple-converted-space"/>
          <w:shd w:val="clear" w:color="auto" w:fill="FFFFFF"/>
        </w:rPr>
        <w:t>уведомл</w:t>
      </w:r>
      <w:r w:rsidR="00B1668E" w:rsidRPr="00383202">
        <w:rPr>
          <w:rStyle w:val="apple-converted-space"/>
          <w:shd w:val="clear" w:color="auto" w:fill="FFFFFF"/>
        </w:rPr>
        <w:t>ены</w:t>
      </w:r>
      <w:r w:rsidRPr="00383202">
        <w:rPr>
          <w:rStyle w:val="apple-converted-space"/>
          <w:shd w:val="clear" w:color="auto" w:fill="FFFFFF"/>
        </w:rPr>
        <w:t xml:space="preserve"> по электронной почте, указанной в заявке. При жеребьевке каждой команде </w:t>
      </w:r>
      <w:r w:rsidR="006804C3" w:rsidRPr="00383202">
        <w:rPr>
          <w:rStyle w:val="apple-converted-space"/>
          <w:shd w:val="clear" w:color="auto" w:fill="FFFFFF"/>
        </w:rPr>
        <w:t>присваива</w:t>
      </w:r>
      <w:r w:rsidR="00B1668E" w:rsidRPr="00383202">
        <w:rPr>
          <w:rStyle w:val="apple-converted-space"/>
          <w:shd w:val="clear" w:color="auto" w:fill="FFFFFF"/>
        </w:rPr>
        <w:t>л</w:t>
      </w:r>
      <w:r w:rsidR="006804C3" w:rsidRPr="00383202">
        <w:rPr>
          <w:rStyle w:val="apple-converted-space"/>
          <w:shd w:val="clear" w:color="auto" w:fill="FFFFFF"/>
        </w:rPr>
        <w:t>ся</w:t>
      </w:r>
      <w:r w:rsidRPr="00383202">
        <w:rPr>
          <w:rStyle w:val="apple-converted-space"/>
          <w:shd w:val="clear" w:color="auto" w:fill="FFFFFF"/>
        </w:rPr>
        <w:t xml:space="preserve"> свой цвет, соответствующий цвету формы.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</w:rPr>
        <w:t xml:space="preserve">В футболе принципиально важно, чтобы команды имели отличительную атрибутику, поэтому </w:t>
      </w:r>
      <w:r w:rsidR="006804C3" w:rsidRPr="00383202">
        <w:rPr>
          <w:rStyle w:val="apple-converted-space"/>
        </w:rPr>
        <w:t xml:space="preserve">в этом году </w:t>
      </w:r>
      <w:r w:rsidRPr="00383202">
        <w:rPr>
          <w:rStyle w:val="apple-converted-space"/>
        </w:rPr>
        <w:t xml:space="preserve">для реализации проекта </w:t>
      </w:r>
      <w:r w:rsidR="006804C3" w:rsidRPr="00383202">
        <w:rPr>
          <w:rStyle w:val="apple-converted-space"/>
        </w:rPr>
        <w:t xml:space="preserve">было </w:t>
      </w:r>
      <w:r w:rsidRPr="00383202">
        <w:rPr>
          <w:rStyle w:val="apple-converted-space"/>
        </w:rPr>
        <w:t>приобретен</w:t>
      </w:r>
      <w:r w:rsidR="006804C3" w:rsidRPr="00383202">
        <w:rPr>
          <w:rStyle w:val="apple-converted-space"/>
        </w:rPr>
        <w:t>о</w:t>
      </w:r>
      <w:r w:rsidRPr="00383202">
        <w:rPr>
          <w:rStyle w:val="apple-converted-space"/>
        </w:rPr>
        <w:t xml:space="preserve"> 16 комплектов формы (по числу команд) для того, чтобы дети могли в полной мере прочувствовать дух соревнования. </w:t>
      </w:r>
      <w:r w:rsidR="006804C3" w:rsidRPr="00383202">
        <w:rPr>
          <w:rStyle w:val="apple-converted-space"/>
          <w:shd w:val="clear" w:color="auto" w:fill="FFFFFF"/>
        </w:rPr>
        <w:t>Форма была закуплена</w:t>
      </w:r>
      <w:r w:rsidRPr="00383202">
        <w:rPr>
          <w:rStyle w:val="apple-converted-space"/>
          <w:shd w:val="clear" w:color="auto" w:fill="FFFFFF"/>
        </w:rPr>
        <w:t xml:space="preserve"> из расчета 8 человек в команде (4 основных игрока, 3 запасных игрока, 1 вратарь). Комплект формы включа</w:t>
      </w:r>
      <w:r w:rsidR="00B1668E" w:rsidRPr="00383202">
        <w:rPr>
          <w:rStyle w:val="apple-converted-space"/>
          <w:shd w:val="clear" w:color="auto" w:fill="FFFFFF"/>
        </w:rPr>
        <w:t>л</w:t>
      </w:r>
      <w:r w:rsidRPr="00383202">
        <w:rPr>
          <w:rStyle w:val="apple-converted-space"/>
          <w:shd w:val="clear" w:color="auto" w:fill="FFFFFF"/>
        </w:rPr>
        <w:t xml:space="preserve"> в себя 8 наборов одежды: футболка, шорты, гетры. Каждый комплект содержит наборы одежды различных размеров (116р-р 2 шт., 122 р-р-3 шт., 128 </w:t>
      </w:r>
      <w:proofErr w:type="spellStart"/>
      <w:r w:rsidRPr="00383202">
        <w:rPr>
          <w:rStyle w:val="apple-converted-space"/>
          <w:shd w:val="clear" w:color="auto" w:fill="FFFFFF"/>
        </w:rPr>
        <w:t>р-р</w:t>
      </w:r>
      <w:proofErr w:type="spellEnd"/>
      <w:r w:rsidRPr="00383202">
        <w:rPr>
          <w:rStyle w:val="apple-converted-space"/>
          <w:shd w:val="clear" w:color="auto" w:fill="FFFFFF"/>
        </w:rPr>
        <w:t xml:space="preserve"> - 3 шт.).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 xml:space="preserve">Одновременно </w:t>
      </w:r>
      <w:r w:rsidR="00B1668E" w:rsidRPr="00383202">
        <w:rPr>
          <w:rStyle w:val="apple-converted-space"/>
          <w:shd w:val="clear" w:color="auto" w:fill="FFFFFF"/>
        </w:rPr>
        <w:t xml:space="preserve">было </w:t>
      </w:r>
      <w:proofErr w:type="spellStart"/>
      <w:r w:rsidRPr="00383202">
        <w:rPr>
          <w:rStyle w:val="apple-converted-space"/>
          <w:shd w:val="clear" w:color="auto" w:fill="FFFFFF"/>
        </w:rPr>
        <w:t>провод</w:t>
      </w:r>
      <w:r w:rsidR="00B1668E" w:rsidRPr="00383202">
        <w:rPr>
          <w:rStyle w:val="apple-converted-space"/>
          <w:shd w:val="clear" w:color="auto" w:fill="FFFFFF"/>
        </w:rPr>
        <w:t>ено</w:t>
      </w:r>
      <w:proofErr w:type="spellEnd"/>
      <w:r w:rsidRPr="00383202">
        <w:rPr>
          <w:rStyle w:val="apple-converted-space"/>
          <w:shd w:val="clear" w:color="auto" w:fill="FFFFFF"/>
        </w:rPr>
        <w:t xml:space="preserve"> распределение игр между судейским составом. В соревновательном процессе </w:t>
      </w:r>
      <w:r w:rsidR="00B1668E" w:rsidRPr="00383202">
        <w:rPr>
          <w:rStyle w:val="apple-converted-space"/>
          <w:shd w:val="clear" w:color="auto" w:fill="FFFFFF"/>
        </w:rPr>
        <w:t>участвовали</w:t>
      </w:r>
      <w:r w:rsidRPr="00383202">
        <w:rPr>
          <w:rStyle w:val="apple-converted-space"/>
          <w:shd w:val="clear" w:color="auto" w:fill="FFFFFF"/>
        </w:rPr>
        <w:t xml:space="preserve"> 2 постоянных судьи (главный и судья – хронометрист), а так же судья матчей, обязанности которого </w:t>
      </w:r>
      <w:r w:rsidR="006F7AF2" w:rsidRPr="00383202">
        <w:rPr>
          <w:rStyle w:val="apple-converted-space"/>
          <w:shd w:val="clear" w:color="auto" w:fill="FFFFFF"/>
        </w:rPr>
        <w:t>исполня</w:t>
      </w:r>
      <w:r w:rsidR="00B1668E" w:rsidRPr="00383202">
        <w:rPr>
          <w:rStyle w:val="apple-converted-space"/>
          <w:shd w:val="clear" w:color="auto" w:fill="FFFFFF"/>
        </w:rPr>
        <w:t>ли</w:t>
      </w:r>
      <w:r w:rsidR="006F7AF2" w:rsidRPr="00383202">
        <w:rPr>
          <w:rStyle w:val="apple-converted-space"/>
          <w:shd w:val="clear" w:color="auto" w:fill="FFFFFF"/>
        </w:rPr>
        <w:t xml:space="preserve"> </w:t>
      </w:r>
      <w:r w:rsidRPr="00383202">
        <w:rPr>
          <w:rStyle w:val="apple-converted-space"/>
          <w:shd w:val="clear" w:color="auto" w:fill="FFFFFF"/>
        </w:rPr>
        <w:t xml:space="preserve"> поочередно разные лица, из их числа </w:t>
      </w:r>
      <w:proofErr w:type="gramStart"/>
      <w:r w:rsidRPr="00383202">
        <w:rPr>
          <w:rStyle w:val="apple-converted-space"/>
          <w:shd w:val="clear" w:color="auto" w:fill="FFFFFF"/>
        </w:rPr>
        <w:t>в последствии</w:t>
      </w:r>
      <w:proofErr w:type="gramEnd"/>
      <w:r w:rsidRPr="00383202">
        <w:rPr>
          <w:rStyle w:val="apple-converted-space"/>
          <w:shd w:val="clear" w:color="auto" w:fill="FFFFFF"/>
        </w:rPr>
        <w:t xml:space="preserve"> по итогам соревнования </w:t>
      </w:r>
      <w:r w:rsidR="00B1668E" w:rsidRPr="00383202">
        <w:rPr>
          <w:rStyle w:val="apple-converted-space"/>
          <w:shd w:val="clear" w:color="auto" w:fill="FFFFFF"/>
        </w:rPr>
        <w:t xml:space="preserve">был </w:t>
      </w:r>
      <w:r w:rsidR="006F7AF2" w:rsidRPr="00383202">
        <w:rPr>
          <w:rStyle w:val="apple-converted-space"/>
          <w:shd w:val="clear" w:color="auto" w:fill="FFFFFF"/>
        </w:rPr>
        <w:t>определ</w:t>
      </w:r>
      <w:r w:rsidR="00B1668E" w:rsidRPr="00383202">
        <w:rPr>
          <w:rStyle w:val="apple-converted-space"/>
          <w:shd w:val="clear" w:color="auto" w:fill="FFFFFF"/>
        </w:rPr>
        <w:t>ен</w:t>
      </w:r>
      <w:r w:rsidRPr="00383202">
        <w:rPr>
          <w:rStyle w:val="apple-converted-space"/>
          <w:shd w:val="clear" w:color="auto" w:fill="FFFFFF"/>
        </w:rPr>
        <w:t xml:space="preserve"> лучший судья. Для судейства матчей </w:t>
      </w:r>
      <w:r w:rsidR="006F7AF2" w:rsidRPr="00383202">
        <w:rPr>
          <w:rStyle w:val="apple-converted-space"/>
          <w:shd w:val="clear" w:color="auto" w:fill="FFFFFF"/>
        </w:rPr>
        <w:t>привлека</w:t>
      </w:r>
      <w:r w:rsidR="00B1668E" w:rsidRPr="00383202">
        <w:rPr>
          <w:rStyle w:val="apple-converted-space"/>
          <w:shd w:val="clear" w:color="auto" w:fill="FFFFFF"/>
        </w:rPr>
        <w:t>лись</w:t>
      </w:r>
      <w:r w:rsidRPr="00383202">
        <w:rPr>
          <w:rStyle w:val="apple-converted-space"/>
          <w:shd w:val="clear" w:color="auto" w:fill="FFFFFF"/>
        </w:rPr>
        <w:t xml:space="preserve"> как заслуженные судьи города, так и молодые футболисты, Судья останавлива</w:t>
      </w:r>
      <w:r w:rsidR="00B1668E" w:rsidRPr="00383202">
        <w:rPr>
          <w:rStyle w:val="apple-converted-space"/>
          <w:shd w:val="clear" w:color="auto" w:fill="FFFFFF"/>
        </w:rPr>
        <w:t>л</w:t>
      </w:r>
      <w:r w:rsidRPr="00383202">
        <w:rPr>
          <w:rStyle w:val="apple-converted-space"/>
          <w:shd w:val="clear" w:color="auto" w:fill="FFFFFF"/>
        </w:rPr>
        <w:t xml:space="preserve"> игру при нарушении правил, следи</w:t>
      </w:r>
      <w:r w:rsidR="00B1668E" w:rsidRPr="00383202">
        <w:rPr>
          <w:rStyle w:val="apple-converted-space"/>
          <w:shd w:val="clear" w:color="auto" w:fill="FFFFFF"/>
        </w:rPr>
        <w:t>л</w:t>
      </w:r>
      <w:r w:rsidRPr="00383202">
        <w:rPr>
          <w:rStyle w:val="apple-converted-space"/>
          <w:shd w:val="clear" w:color="auto" w:fill="FFFFFF"/>
        </w:rPr>
        <w:t xml:space="preserve"> за поведением детей и родителей, контролир</w:t>
      </w:r>
      <w:r w:rsidR="00B1668E" w:rsidRPr="00383202">
        <w:rPr>
          <w:rStyle w:val="apple-converted-space"/>
          <w:shd w:val="clear" w:color="auto" w:fill="FFFFFF"/>
        </w:rPr>
        <w:t>овал</w:t>
      </w:r>
      <w:r w:rsidRPr="00383202">
        <w:rPr>
          <w:rStyle w:val="apple-converted-space"/>
          <w:shd w:val="clear" w:color="auto" w:fill="FFFFFF"/>
        </w:rPr>
        <w:t xml:space="preserve"> продолжительность игры.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По общепринятым требованиям, соревновательный процесс не может проводиться без участия медицинского персонала. Для безопасности участников, во время соревнований на поле дежури</w:t>
      </w:r>
      <w:r w:rsidR="00B1668E" w:rsidRPr="00383202">
        <w:rPr>
          <w:rStyle w:val="apple-converted-space"/>
          <w:shd w:val="clear" w:color="auto" w:fill="FFFFFF"/>
        </w:rPr>
        <w:t>ла</w:t>
      </w:r>
      <w:r w:rsidRPr="00383202">
        <w:rPr>
          <w:rStyle w:val="apple-converted-space"/>
          <w:shd w:val="clear" w:color="auto" w:fill="FFFFFF"/>
        </w:rPr>
        <w:t xml:space="preserve"> медицинская сестра.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Соревнования провод</w:t>
      </w:r>
      <w:r w:rsidR="00B1668E" w:rsidRPr="00383202">
        <w:rPr>
          <w:rStyle w:val="apple-converted-space"/>
          <w:shd w:val="clear" w:color="auto" w:fill="FFFFFF"/>
        </w:rPr>
        <w:t>ились</w:t>
      </w:r>
      <w:r w:rsidRPr="00383202">
        <w:rPr>
          <w:rStyle w:val="apple-converted-space"/>
          <w:shd w:val="clear" w:color="auto" w:fill="FFFFFF"/>
        </w:rPr>
        <w:t xml:space="preserve"> по олимпийской системе, команды игра</w:t>
      </w:r>
      <w:r w:rsidR="00B1668E" w:rsidRPr="00383202">
        <w:rPr>
          <w:rStyle w:val="apple-converted-space"/>
          <w:shd w:val="clear" w:color="auto" w:fill="FFFFFF"/>
        </w:rPr>
        <w:t>ли</w:t>
      </w:r>
      <w:r w:rsidRPr="00383202">
        <w:rPr>
          <w:rStyle w:val="apple-converted-space"/>
          <w:shd w:val="clear" w:color="auto" w:fill="FFFFFF"/>
        </w:rPr>
        <w:t xml:space="preserve"> 2 тайма по 5 минут с перерывом 3 минуты.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Правила игры: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- с детьми дошкольного возраста проводится упрощенный вариант игры в футбол;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- цель команды в игре – забить как можно больше мячей в ворота соперника, а в случае потери мяча защищать свои ворота, соблюдая при этом правила игры;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- за выполнением правил игры следит судья, он же принимает решения во всех спорных случаях;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- мяч считается забитым в ворота, если он полностью прошел линию ворот между стойками под перекладиной, и если при этом не были нарушены правила игры;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- Запрещается игра руками всем игрокам, кроме вратаря;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- победителем турнира считается команда, забившая большее число мячей, при равенстве забитых мячей или отсутствии голов устанавливается ничья.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- в случае если кто-то из детей устал, получил травму и не может продолжать игру, на поле приглашается игрок для замены.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 xml:space="preserve">Всего в рамках турнира </w:t>
      </w:r>
      <w:r w:rsidR="00B1668E" w:rsidRPr="00383202">
        <w:rPr>
          <w:rStyle w:val="apple-converted-space"/>
          <w:shd w:val="clear" w:color="auto" w:fill="FFFFFF"/>
        </w:rPr>
        <w:t>прошло</w:t>
      </w:r>
      <w:r w:rsidRPr="00383202">
        <w:rPr>
          <w:rStyle w:val="apple-converted-space"/>
          <w:shd w:val="clear" w:color="auto" w:fill="FFFFFF"/>
        </w:rPr>
        <w:t xml:space="preserve"> 56 игр. Игроки </w:t>
      </w:r>
      <w:r w:rsidR="00B1668E" w:rsidRPr="00383202">
        <w:rPr>
          <w:rStyle w:val="apple-converted-space"/>
          <w:shd w:val="clear" w:color="auto" w:fill="FFFFFF"/>
        </w:rPr>
        <w:t>были раз</w:t>
      </w:r>
      <w:r w:rsidRPr="00383202">
        <w:rPr>
          <w:rStyle w:val="apple-converted-space"/>
          <w:shd w:val="clear" w:color="auto" w:fill="FFFFFF"/>
        </w:rPr>
        <w:t>дел</w:t>
      </w:r>
      <w:r w:rsidR="00B1668E" w:rsidRPr="00383202">
        <w:rPr>
          <w:rStyle w:val="apple-converted-space"/>
          <w:shd w:val="clear" w:color="auto" w:fill="FFFFFF"/>
        </w:rPr>
        <w:t>ены</w:t>
      </w:r>
      <w:r w:rsidRPr="00383202">
        <w:rPr>
          <w:rStyle w:val="apple-converted-space"/>
          <w:shd w:val="clear" w:color="auto" w:fill="FFFFFF"/>
        </w:rPr>
        <w:t xml:space="preserve"> на 4 группы. Внутри группы каждая команда </w:t>
      </w:r>
      <w:r w:rsidR="006F7AF2" w:rsidRPr="00383202">
        <w:rPr>
          <w:rStyle w:val="apple-converted-space"/>
          <w:shd w:val="clear" w:color="auto" w:fill="FFFFFF"/>
        </w:rPr>
        <w:t>и</w:t>
      </w:r>
      <w:r w:rsidRPr="00383202">
        <w:rPr>
          <w:rStyle w:val="apple-converted-space"/>
          <w:shd w:val="clear" w:color="auto" w:fill="FFFFFF"/>
        </w:rPr>
        <w:t>гра</w:t>
      </w:r>
      <w:r w:rsidR="004F677D" w:rsidRPr="00383202">
        <w:rPr>
          <w:rStyle w:val="apple-converted-space"/>
          <w:shd w:val="clear" w:color="auto" w:fill="FFFFFF"/>
        </w:rPr>
        <w:t>ла</w:t>
      </w:r>
      <w:r w:rsidRPr="00383202">
        <w:rPr>
          <w:rStyle w:val="apple-converted-space"/>
          <w:shd w:val="clear" w:color="auto" w:fill="FFFFFF"/>
        </w:rPr>
        <w:t xml:space="preserve"> по 2 матча с каждым </w:t>
      </w:r>
      <w:proofErr w:type="gramStart"/>
      <w:r w:rsidRPr="00383202">
        <w:rPr>
          <w:rStyle w:val="apple-converted-space"/>
          <w:shd w:val="clear" w:color="auto" w:fill="FFFFFF"/>
        </w:rPr>
        <w:t>соперником</w:t>
      </w:r>
      <w:proofErr w:type="gramEnd"/>
      <w:r w:rsidR="004F677D" w:rsidRPr="00383202">
        <w:rPr>
          <w:rStyle w:val="apple-converted-space"/>
          <w:shd w:val="clear" w:color="auto" w:fill="FFFFFF"/>
        </w:rPr>
        <w:t xml:space="preserve"> и</w:t>
      </w:r>
      <w:r w:rsidRPr="00383202">
        <w:rPr>
          <w:rStyle w:val="apple-converted-space"/>
          <w:shd w:val="clear" w:color="auto" w:fill="FFFFFF"/>
        </w:rPr>
        <w:t xml:space="preserve"> определ</w:t>
      </w:r>
      <w:r w:rsidR="00B1668E" w:rsidRPr="00383202">
        <w:rPr>
          <w:rStyle w:val="apple-converted-space"/>
          <w:shd w:val="clear" w:color="auto" w:fill="FFFFFF"/>
        </w:rPr>
        <w:t>ял</w:t>
      </w:r>
      <w:r w:rsidRPr="00383202">
        <w:rPr>
          <w:rStyle w:val="apple-converted-space"/>
          <w:shd w:val="clear" w:color="auto" w:fill="FFFFFF"/>
        </w:rPr>
        <w:t xml:space="preserve">ся финалист. Затем </w:t>
      </w:r>
      <w:r w:rsidR="006F7AF2" w:rsidRPr="00383202">
        <w:rPr>
          <w:rStyle w:val="apple-converted-space"/>
          <w:shd w:val="clear" w:color="auto" w:fill="FFFFFF"/>
        </w:rPr>
        <w:t>проводи</w:t>
      </w:r>
      <w:r w:rsidR="004F677D" w:rsidRPr="00383202">
        <w:rPr>
          <w:rStyle w:val="apple-converted-space"/>
          <w:shd w:val="clear" w:color="auto" w:fill="FFFFFF"/>
        </w:rPr>
        <w:t>л</w:t>
      </w:r>
      <w:r w:rsidR="006F7AF2" w:rsidRPr="00383202">
        <w:rPr>
          <w:rStyle w:val="apple-converted-space"/>
          <w:shd w:val="clear" w:color="auto" w:fill="FFFFFF"/>
        </w:rPr>
        <w:t>ся</w:t>
      </w:r>
      <w:r w:rsidRPr="00383202">
        <w:rPr>
          <w:rStyle w:val="apple-converted-space"/>
          <w:shd w:val="clear" w:color="auto" w:fill="FFFFFF"/>
        </w:rPr>
        <w:t xml:space="preserve"> полуфинал и </w:t>
      </w:r>
      <w:r w:rsidR="004F677D" w:rsidRPr="00383202">
        <w:rPr>
          <w:rStyle w:val="apple-converted-space"/>
          <w:shd w:val="clear" w:color="auto" w:fill="FFFFFF"/>
        </w:rPr>
        <w:t>были выбраны</w:t>
      </w:r>
      <w:r w:rsidRPr="00383202">
        <w:rPr>
          <w:rStyle w:val="apple-converted-space"/>
          <w:shd w:val="clear" w:color="auto" w:fill="FFFFFF"/>
        </w:rPr>
        <w:t xml:space="preserve"> 2 финалиста, которые </w:t>
      </w:r>
      <w:proofErr w:type="gramStart"/>
      <w:r w:rsidRPr="00383202">
        <w:rPr>
          <w:rStyle w:val="apple-converted-space"/>
          <w:shd w:val="clear" w:color="auto" w:fill="FFFFFF"/>
        </w:rPr>
        <w:t>будут</w:t>
      </w:r>
      <w:proofErr w:type="gramEnd"/>
      <w:r w:rsidRPr="00383202">
        <w:rPr>
          <w:rStyle w:val="apple-converted-space"/>
          <w:shd w:val="clear" w:color="auto" w:fill="FFFFFF"/>
        </w:rPr>
        <w:t xml:space="preserve"> </w:t>
      </w:r>
      <w:r w:rsidR="004F677D" w:rsidRPr="00383202">
        <w:rPr>
          <w:rStyle w:val="apple-converted-space"/>
          <w:shd w:val="clear" w:color="auto" w:fill="FFFFFF"/>
        </w:rPr>
        <w:t>боролись</w:t>
      </w:r>
      <w:r w:rsidRPr="00383202">
        <w:rPr>
          <w:rStyle w:val="apple-converted-space"/>
          <w:shd w:val="clear" w:color="auto" w:fill="FFFFFF"/>
        </w:rPr>
        <w:t xml:space="preserve"> за 1 место. Команды, не вышедшие в финал, сража</w:t>
      </w:r>
      <w:r w:rsidR="004F677D" w:rsidRPr="00383202">
        <w:rPr>
          <w:rStyle w:val="apple-converted-space"/>
          <w:shd w:val="clear" w:color="auto" w:fill="FFFFFF"/>
        </w:rPr>
        <w:t>лись</w:t>
      </w:r>
      <w:r w:rsidRPr="00383202">
        <w:rPr>
          <w:rStyle w:val="apple-converted-space"/>
          <w:shd w:val="clear" w:color="auto" w:fill="FFFFFF"/>
        </w:rPr>
        <w:t xml:space="preserve"> за 3 место. 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>Цель проведения турнира – формирование командного и соревновательного духа, а так же вовлечение детей в занятия спортом, поэтому особенно важно поощрить каждого ребенка. По итогам турнира каждый игрок получ</w:t>
      </w:r>
      <w:r w:rsidR="006F7AF2" w:rsidRPr="00383202">
        <w:rPr>
          <w:rStyle w:val="apple-converted-space"/>
          <w:shd w:val="clear" w:color="auto" w:fill="FFFFFF"/>
        </w:rPr>
        <w:t>ил</w:t>
      </w:r>
      <w:r w:rsidRPr="00383202">
        <w:rPr>
          <w:rStyle w:val="apple-converted-space"/>
          <w:shd w:val="clear" w:color="auto" w:fill="FFFFFF"/>
        </w:rPr>
        <w:t xml:space="preserve"> поощрительные призы и грамоты участника. Команды, занявшие 1, 2, 3 места получ</w:t>
      </w:r>
      <w:r w:rsidR="006F7AF2" w:rsidRPr="00383202">
        <w:rPr>
          <w:rStyle w:val="apple-converted-space"/>
          <w:shd w:val="clear" w:color="auto" w:fill="FFFFFF"/>
        </w:rPr>
        <w:t>или</w:t>
      </w:r>
      <w:r w:rsidRPr="00383202">
        <w:rPr>
          <w:rStyle w:val="apple-converted-space"/>
          <w:shd w:val="clear" w:color="auto" w:fill="FFFFFF"/>
        </w:rPr>
        <w:t xml:space="preserve"> соответственно кубки разной величины (32 см, 29 см, 26 см) и медали (золото, серебро, бронза) – это помо</w:t>
      </w:r>
      <w:r w:rsidR="006F7AF2" w:rsidRPr="00383202">
        <w:rPr>
          <w:rStyle w:val="apple-converted-space"/>
          <w:shd w:val="clear" w:color="auto" w:fill="FFFFFF"/>
        </w:rPr>
        <w:t>гло</w:t>
      </w:r>
      <w:r w:rsidRPr="00383202">
        <w:rPr>
          <w:rStyle w:val="apple-converted-space"/>
          <w:shd w:val="clear" w:color="auto" w:fill="FFFFFF"/>
        </w:rPr>
        <w:t xml:space="preserve"> сформировать у детей желание и амбиции в стремлении к победе. Так же </w:t>
      </w:r>
      <w:proofErr w:type="gramStart"/>
      <w:r w:rsidRPr="00383202">
        <w:rPr>
          <w:rStyle w:val="apple-converted-space"/>
          <w:shd w:val="clear" w:color="auto" w:fill="FFFFFF"/>
        </w:rPr>
        <w:t>каждому дошкольному учреждению, представившему команду вруч</w:t>
      </w:r>
      <w:r w:rsidR="006F7AF2" w:rsidRPr="00383202">
        <w:rPr>
          <w:rStyle w:val="apple-converted-space"/>
          <w:shd w:val="clear" w:color="auto" w:fill="FFFFFF"/>
        </w:rPr>
        <w:t>ены</w:t>
      </w:r>
      <w:proofErr w:type="gramEnd"/>
      <w:r w:rsidRPr="00383202">
        <w:rPr>
          <w:rStyle w:val="apple-converted-space"/>
          <w:shd w:val="clear" w:color="auto" w:fill="FFFFFF"/>
        </w:rPr>
        <w:t xml:space="preserve"> грамот</w:t>
      </w:r>
      <w:r w:rsidR="006F7AF2" w:rsidRPr="00383202">
        <w:rPr>
          <w:rStyle w:val="apple-converted-space"/>
          <w:shd w:val="clear" w:color="auto" w:fill="FFFFFF"/>
        </w:rPr>
        <w:t>ы</w:t>
      </w:r>
      <w:r w:rsidRPr="00383202">
        <w:rPr>
          <w:rStyle w:val="apple-converted-space"/>
          <w:shd w:val="clear" w:color="auto" w:fill="FFFFFF"/>
        </w:rPr>
        <w:t xml:space="preserve"> и футбольный мяч. Это </w:t>
      </w:r>
      <w:r w:rsidR="006F7AF2" w:rsidRPr="00383202">
        <w:rPr>
          <w:rStyle w:val="apple-converted-space"/>
          <w:shd w:val="clear" w:color="auto" w:fill="FFFFFF"/>
        </w:rPr>
        <w:t>послужило стимулом для</w:t>
      </w:r>
      <w:r w:rsidRPr="00383202">
        <w:rPr>
          <w:rStyle w:val="apple-converted-space"/>
          <w:shd w:val="clear" w:color="auto" w:fill="FFFFFF"/>
        </w:rPr>
        <w:t xml:space="preserve"> детски</w:t>
      </w:r>
      <w:r w:rsidR="006F7AF2" w:rsidRPr="00383202">
        <w:rPr>
          <w:rStyle w:val="apple-converted-space"/>
          <w:shd w:val="clear" w:color="auto" w:fill="FFFFFF"/>
        </w:rPr>
        <w:t>х</w:t>
      </w:r>
      <w:r w:rsidRPr="00383202">
        <w:rPr>
          <w:rStyle w:val="apple-converted-space"/>
          <w:shd w:val="clear" w:color="auto" w:fill="FFFFFF"/>
        </w:rPr>
        <w:t xml:space="preserve"> сад</w:t>
      </w:r>
      <w:r w:rsidR="006F7AF2" w:rsidRPr="00383202">
        <w:rPr>
          <w:rStyle w:val="apple-converted-space"/>
          <w:shd w:val="clear" w:color="auto" w:fill="FFFFFF"/>
        </w:rPr>
        <w:t>ов</w:t>
      </w:r>
      <w:r w:rsidRPr="00383202">
        <w:rPr>
          <w:rStyle w:val="apple-converted-space"/>
          <w:shd w:val="clear" w:color="auto" w:fill="FFFFFF"/>
        </w:rPr>
        <w:t xml:space="preserve"> </w:t>
      </w:r>
      <w:r w:rsidR="006F7AF2" w:rsidRPr="00383202">
        <w:rPr>
          <w:rStyle w:val="apple-converted-space"/>
          <w:shd w:val="clear" w:color="auto" w:fill="FFFFFF"/>
        </w:rPr>
        <w:t>в</w:t>
      </w:r>
      <w:r w:rsidRPr="00383202">
        <w:rPr>
          <w:rStyle w:val="apple-converted-space"/>
          <w:shd w:val="clear" w:color="auto" w:fill="FFFFFF"/>
        </w:rPr>
        <w:t xml:space="preserve"> формировани</w:t>
      </w:r>
      <w:r w:rsidR="006F7AF2" w:rsidRPr="00383202">
        <w:rPr>
          <w:rStyle w:val="apple-converted-space"/>
          <w:shd w:val="clear" w:color="auto" w:fill="FFFFFF"/>
        </w:rPr>
        <w:t>и</w:t>
      </w:r>
      <w:r w:rsidRPr="00383202">
        <w:rPr>
          <w:rStyle w:val="apple-converted-space"/>
          <w:shd w:val="clear" w:color="auto" w:fill="FFFFFF"/>
        </w:rPr>
        <w:t xml:space="preserve"> секций по футболу, либо на введение дополнительных «футбольных» упражнений в занятия физической культурой.</w:t>
      </w:r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</w:rPr>
        <w:t>В ходе чемпионата</w:t>
      </w:r>
      <w:r w:rsidR="006F7AF2" w:rsidRPr="00383202">
        <w:rPr>
          <w:rStyle w:val="apple-converted-space"/>
        </w:rPr>
        <w:t xml:space="preserve"> был</w:t>
      </w:r>
      <w:r w:rsidRPr="00383202">
        <w:rPr>
          <w:rStyle w:val="apple-converted-space"/>
        </w:rPr>
        <w:t xml:space="preserve"> выявл</w:t>
      </w:r>
      <w:r w:rsidR="006F7AF2" w:rsidRPr="00383202">
        <w:rPr>
          <w:rStyle w:val="apple-converted-space"/>
        </w:rPr>
        <w:t>ен</w:t>
      </w:r>
      <w:r w:rsidRPr="00383202">
        <w:rPr>
          <w:rStyle w:val="apple-converted-space"/>
        </w:rPr>
        <w:t xml:space="preserve"> лучший игрок, лучший бомбардир, лучший вратарь и лучший судья – они так же получ</w:t>
      </w:r>
      <w:r w:rsidR="006F7AF2" w:rsidRPr="00383202">
        <w:rPr>
          <w:rStyle w:val="apple-converted-space"/>
        </w:rPr>
        <w:t>или</w:t>
      </w:r>
      <w:r w:rsidRPr="00383202">
        <w:rPr>
          <w:rStyle w:val="apple-converted-space"/>
        </w:rPr>
        <w:t xml:space="preserve"> грамоту и наградную статуэтку. На кубках и статуэтках </w:t>
      </w:r>
      <w:r w:rsidR="006F7AF2" w:rsidRPr="00383202">
        <w:rPr>
          <w:rStyle w:val="apple-converted-space"/>
        </w:rPr>
        <w:t>была</w:t>
      </w:r>
      <w:r w:rsidRPr="00383202">
        <w:rPr>
          <w:rStyle w:val="apple-converted-space"/>
        </w:rPr>
        <w:t xml:space="preserve"> нанесена гравировка с названием, годом проведения турнира и занятым </w:t>
      </w:r>
      <w:r w:rsidRPr="00383202">
        <w:rPr>
          <w:rStyle w:val="apple-converted-space"/>
        </w:rPr>
        <w:lastRenderedPageBreak/>
        <w:t>местом или номинацией.</w:t>
      </w:r>
      <w:r w:rsidRPr="00383202">
        <w:rPr>
          <w:rStyle w:val="apple-converted-space"/>
          <w:shd w:val="clear" w:color="auto" w:fill="FFFFFF"/>
        </w:rPr>
        <w:t xml:space="preserve"> </w:t>
      </w:r>
      <w:proofErr w:type="gramStart"/>
      <w:r w:rsidRPr="00383202">
        <w:rPr>
          <w:rStyle w:val="apple-converted-space"/>
          <w:shd w:val="clear" w:color="auto" w:fill="FFFFFF"/>
        </w:rPr>
        <w:t xml:space="preserve">Грамоты для </w:t>
      </w:r>
      <w:r w:rsidR="006F7AF2" w:rsidRPr="00383202">
        <w:rPr>
          <w:rStyle w:val="apple-converted-space"/>
          <w:shd w:val="clear" w:color="auto" w:fill="FFFFFF"/>
        </w:rPr>
        <w:t>были</w:t>
      </w:r>
      <w:r w:rsidRPr="00383202">
        <w:rPr>
          <w:rStyle w:val="apple-converted-space"/>
          <w:shd w:val="clear" w:color="auto" w:fill="FFFFFF"/>
        </w:rPr>
        <w:t xml:space="preserve"> разработаны специально для проводимых соревнований.</w:t>
      </w:r>
      <w:proofErr w:type="gramEnd"/>
    </w:p>
    <w:p w:rsidR="00741099" w:rsidRPr="00383202" w:rsidRDefault="00741099" w:rsidP="0038320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hd w:val="clear" w:color="auto" w:fill="FFFFFF"/>
        </w:rPr>
      </w:pPr>
      <w:r w:rsidRPr="00383202">
        <w:rPr>
          <w:rStyle w:val="apple-converted-space"/>
          <w:shd w:val="clear" w:color="auto" w:fill="FFFFFF"/>
        </w:rPr>
        <w:t xml:space="preserve">Вручение наград победителям </w:t>
      </w:r>
      <w:r w:rsidR="006F7AF2" w:rsidRPr="00383202">
        <w:rPr>
          <w:rStyle w:val="apple-converted-space"/>
          <w:shd w:val="clear" w:color="auto" w:fill="FFFFFF"/>
        </w:rPr>
        <w:t>проходило</w:t>
      </w:r>
      <w:r w:rsidRPr="00383202">
        <w:rPr>
          <w:rStyle w:val="apple-converted-space"/>
          <w:shd w:val="clear" w:color="auto" w:fill="FFFFFF"/>
        </w:rPr>
        <w:t xml:space="preserve"> в торжественной обстановке, </w:t>
      </w:r>
      <w:r w:rsidR="006F7AF2" w:rsidRPr="00383202">
        <w:rPr>
          <w:rStyle w:val="apple-converted-space"/>
          <w:shd w:val="clear" w:color="auto" w:fill="FFFFFF"/>
        </w:rPr>
        <w:t>с</w:t>
      </w:r>
      <w:r w:rsidRPr="00383202">
        <w:rPr>
          <w:rStyle w:val="apple-converted-space"/>
          <w:shd w:val="clear" w:color="auto" w:fill="FFFFFF"/>
        </w:rPr>
        <w:t xml:space="preserve"> привлечение</w:t>
      </w:r>
      <w:r w:rsidR="006F7AF2" w:rsidRPr="00383202">
        <w:rPr>
          <w:rStyle w:val="apple-converted-space"/>
          <w:shd w:val="clear" w:color="auto" w:fill="FFFFFF"/>
        </w:rPr>
        <w:t>м</w:t>
      </w:r>
      <w:r w:rsidRPr="00383202">
        <w:rPr>
          <w:rStyle w:val="apple-converted-space"/>
          <w:shd w:val="clear" w:color="auto" w:fill="FFFFFF"/>
        </w:rPr>
        <w:t xml:space="preserve"> для этих целей первых лиц города. Это </w:t>
      </w:r>
      <w:r w:rsidR="006F7AF2" w:rsidRPr="00383202">
        <w:rPr>
          <w:rStyle w:val="apple-converted-space"/>
          <w:shd w:val="clear" w:color="auto" w:fill="FFFFFF"/>
        </w:rPr>
        <w:t>отразило</w:t>
      </w:r>
      <w:r w:rsidRPr="00383202">
        <w:rPr>
          <w:rStyle w:val="apple-converted-space"/>
          <w:shd w:val="clear" w:color="auto" w:fill="FFFFFF"/>
        </w:rPr>
        <w:t xml:space="preserve"> неравнодушие власти к развитию футбола в нашем закрытом городе.</w:t>
      </w:r>
    </w:p>
    <w:p w:rsidR="006F7AF2" w:rsidRPr="00383202" w:rsidRDefault="00741099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Глобальная идея проекта –</w:t>
      </w:r>
      <w:r w:rsidR="00A05F31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сделать </w:t>
      </w:r>
      <w:r w:rsidR="006F7AF2" w:rsidRPr="00383202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турнир систематическим и тем самым сформировать вовлеченность в футбол с раннего возраста.</w:t>
      </w:r>
    </w:p>
    <w:p w:rsidR="00ED5E60" w:rsidRPr="00383202" w:rsidRDefault="00F552CF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1" type="#_x0000_t32" style="position:absolute;left:0;text-align:left;margin-left:7.95pt;margin-top:25.65pt;width:464.25pt;height:0;z-index:251671552" o:connectortype="straight"/>
        </w:pict>
      </w:r>
      <w:r w:rsidR="00ED5E60" w:rsidRPr="00383202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Действия по развертыванию практики</w:t>
      </w:r>
    </w:p>
    <w:p w:rsidR="00ED5E60" w:rsidRPr="00383202" w:rsidRDefault="00ED5E60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51980" w:rsidRPr="00383202" w:rsidRDefault="00851980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Рабочий план реализации проекта.</w:t>
      </w:r>
    </w:p>
    <w:tbl>
      <w:tblPr>
        <w:tblW w:w="5000" w:type="pct"/>
        <w:tblLook w:val="04A0"/>
      </w:tblPr>
      <w:tblGrid>
        <w:gridCol w:w="888"/>
        <w:gridCol w:w="5203"/>
        <w:gridCol w:w="3480"/>
      </w:tblGrid>
      <w:tr w:rsidR="00C57420" w:rsidRPr="00383202" w:rsidTr="00030948">
        <w:trPr>
          <w:trHeight w:val="64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мероприятий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Ответственный/исполнитель</w:t>
            </w:r>
          </w:p>
        </w:tc>
      </w:tr>
      <w:tr w:rsidR="00C57420" w:rsidRPr="00383202" w:rsidTr="00030948">
        <w:trPr>
          <w:trHeight w:val="94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доставка материально - технического оснащения турнира (ворота, сетка, мячи, форма)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24.12.2018 - 31.01.2019, отв. Куликов</w:t>
            </w:r>
          </w:p>
        </w:tc>
      </w:tr>
      <w:tr w:rsidR="00C57420" w:rsidRPr="00383202" w:rsidTr="00030948">
        <w:trPr>
          <w:trHeight w:val="63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наградной атрибутики (Кубки, статуэтки, медали)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24.12.2018 - 31.01.2019, отв. Куликов</w:t>
            </w:r>
          </w:p>
        </w:tc>
      </w:tr>
      <w:tr w:rsidR="00C57420" w:rsidRPr="00383202" w:rsidTr="00030948">
        <w:trPr>
          <w:trHeight w:val="63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согласование точной даты начала проведения турнира и места проведения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20.01.2019, отв. Куликов</w:t>
            </w:r>
          </w:p>
        </w:tc>
      </w:tr>
      <w:tr w:rsidR="00C57420" w:rsidRPr="00383202" w:rsidTr="00030948">
        <w:trPr>
          <w:trHeight w:val="94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информации о проведении турнира в СМИ и Дошкольных образовательных учреждениях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20.01.2019 - 20.02.2019, отв. Куликов</w:t>
            </w:r>
          </w:p>
        </w:tc>
      </w:tr>
      <w:tr w:rsidR="00C57420" w:rsidRPr="00383202" w:rsidTr="00030948">
        <w:trPr>
          <w:trHeight w:val="94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заявок на участие в турнире, формирование судейской бригады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20.02.2019 (окончание приема заявок за 2 дня до проведения турнира), отв. Куликов</w:t>
            </w:r>
          </w:p>
        </w:tc>
      </w:tr>
      <w:tr w:rsidR="00C57420" w:rsidRPr="00383202" w:rsidTr="00030948">
        <w:trPr>
          <w:trHeight w:val="94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проведения турнира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20.02.2019 (3 недели, дата согласовывается), отв. Куликов</w:t>
            </w:r>
          </w:p>
        </w:tc>
      </w:tr>
      <w:tr w:rsidR="00C57420" w:rsidRPr="00383202" w:rsidTr="00030948">
        <w:trPr>
          <w:trHeight w:val="63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турнира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420" w:rsidRPr="00383202" w:rsidRDefault="00C57420" w:rsidP="00A05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20.02.2019 - 19.03.2019  отв. Куликов</w:t>
            </w:r>
          </w:p>
        </w:tc>
      </w:tr>
    </w:tbl>
    <w:p w:rsidR="00ED5E60" w:rsidRPr="00383202" w:rsidRDefault="00ED5E60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D5E60" w:rsidRPr="00A05F31" w:rsidRDefault="00F552CF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05F3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2" type="#_x0000_t32" style="position:absolute;left:0;text-align:left;margin-left:4.95pt;margin-top:44.4pt;width:464.25pt;height:0;z-index:251672576" o:connectortype="straight"/>
        </w:pict>
      </w:r>
      <w:r w:rsidR="00ED5E60" w:rsidRPr="00A05F31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Нормативно-правовые акты, принятые для обеспечения реализации практики</w:t>
      </w:r>
    </w:p>
    <w:p w:rsidR="00E760EF" w:rsidRPr="00383202" w:rsidRDefault="00E760EF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05F31" w:rsidRDefault="00A05F31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D5E60" w:rsidRPr="00383202" w:rsidRDefault="00ED5E60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Принятые</w:t>
      </w:r>
      <w:proofErr w:type="gramEnd"/>
      <w:r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НПА</w:t>
      </w:r>
    </w:p>
    <w:p w:rsidR="00E760EF" w:rsidRPr="00383202" w:rsidRDefault="00E760EF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5528"/>
        <w:gridCol w:w="3509"/>
      </w:tblGrid>
      <w:tr w:rsidR="00E760EF" w:rsidRPr="00383202" w:rsidTr="00E760EF">
        <w:tc>
          <w:tcPr>
            <w:tcW w:w="56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528" w:type="dxa"/>
          </w:tcPr>
          <w:p w:rsidR="00E760EF" w:rsidRPr="00A05F31" w:rsidRDefault="00E760EF" w:rsidP="00A05F31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05F31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Наименование НПА</w:t>
            </w:r>
          </w:p>
        </w:tc>
        <w:tc>
          <w:tcPr>
            <w:tcW w:w="3509" w:type="dxa"/>
          </w:tcPr>
          <w:p w:rsidR="00E760EF" w:rsidRPr="00383202" w:rsidRDefault="00E760EF" w:rsidP="00A05F31">
            <w:pPr>
              <w:pStyle w:val="a3"/>
              <w:ind w:left="0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Результат принятия НПА</w:t>
            </w:r>
          </w:p>
        </w:tc>
      </w:tr>
      <w:tr w:rsidR="00E760EF" w:rsidRPr="00383202" w:rsidTr="00E760EF">
        <w:tc>
          <w:tcPr>
            <w:tcW w:w="56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:rsidR="00E760EF" w:rsidRPr="00383202" w:rsidRDefault="00A05F31" w:rsidP="00A05F31">
            <w:pPr>
              <w:pStyle w:val="a3"/>
              <w:ind w:left="0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Постановление Администрации города Сарова от 19.12.2018 № 3867</w:t>
            </w:r>
          </w:p>
        </w:tc>
        <w:tc>
          <w:tcPr>
            <w:tcW w:w="3509" w:type="dxa"/>
          </w:tcPr>
          <w:p w:rsidR="00E760EF" w:rsidRPr="00A05F31" w:rsidRDefault="00A05F31" w:rsidP="00A05F31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Признание проекта победителем конкурсного отбора социальных проектов</w:t>
            </w:r>
          </w:p>
        </w:tc>
      </w:tr>
      <w:tr w:rsidR="00E760EF" w:rsidRPr="00383202" w:rsidTr="00E760EF">
        <w:tc>
          <w:tcPr>
            <w:tcW w:w="56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:rsidR="00E760EF" w:rsidRPr="00383202" w:rsidRDefault="00A05F31" w:rsidP="00A05F31">
            <w:pPr>
              <w:pStyle w:val="a3"/>
              <w:ind w:left="0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Постановление Администрации города Сарова от 24.12.2018 № 3952</w:t>
            </w:r>
          </w:p>
        </w:tc>
        <w:tc>
          <w:tcPr>
            <w:tcW w:w="3509" w:type="dxa"/>
          </w:tcPr>
          <w:p w:rsidR="00E760EF" w:rsidRPr="00383202" w:rsidRDefault="00A05F31" w:rsidP="00A05F31">
            <w:pPr>
              <w:pStyle w:val="a3"/>
              <w:ind w:left="0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Предоставление субсидии на реализацию проекта</w:t>
            </w:r>
          </w:p>
        </w:tc>
      </w:tr>
      <w:tr w:rsidR="00E760EF" w:rsidRPr="00383202" w:rsidTr="00E760EF">
        <w:tc>
          <w:tcPr>
            <w:tcW w:w="56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509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E760EF" w:rsidRPr="00383202" w:rsidRDefault="00E760EF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760EF" w:rsidRPr="00383202" w:rsidRDefault="00E760EF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Измененные НПА</w:t>
      </w:r>
    </w:p>
    <w:p w:rsidR="00E760EF" w:rsidRPr="00383202" w:rsidRDefault="00E760EF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3118"/>
        <w:gridCol w:w="3119"/>
        <w:gridCol w:w="2800"/>
      </w:tblGrid>
      <w:tr w:rsidR="00E760EF" w:rsidRPr="00383202" w:rsidTr="00E760EF">
        <w:tc>
          <w:tcPr>
            <w:tcW w:w="56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11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Наименование НПА</w:t>
            </w:r>
          </w:p>
        </w:tc>
        <w:tc>
          <w:tcPr>
            <w:tcW w:w="3119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Изменения, </w:t>
            </w: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внесенные в НПА</w:t>
            </w:r>
          </w:p>
        </w:tc>
        <w:tc>
          <w:tcPr>
            <w:tcW w:w="2800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Результат </w:t>
            </w: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внесений</w:t>
            </w:r>
          </w:p>
        </w:tc>
      </w:tr>
      <w:tr w:rsidR="00E760EF" w:rsidRPr="00383202" w:rsidTr="00E760EF">
        <w:tc>
          <w:tcPr>
            <w:tcW w:w="56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E760EF" w:rsidRPr="00383202" w:rsidRDefault="00A05F31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3119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800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E760EF" w:rsidRPr="00383202" w:rsidTr="00E760EF">
        <w:tc>
          <w:tcPr>
            <w:tcW w:w="56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800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E760EF" w:rsidRPr="00383202" w:rsidTr="00E760EF">
        <w:tc>
          <w:tcPr>
            <w:tcW w:w="56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800" w:type="dxa"/>
          </w:tcPr>
          <w:p w:rsidR="00E760EF" w:rsidRPr="00383202" w:rsidRDefault="00E760EF" w:rsidP="00383202">
            <w:pPr>
              <w:pStyle w:val="a3"/>
              <w:ind w:left="0"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E760EF" w:rsidRPr="00383202" w:rsidRDefault="00E760EF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C0350" w:rsidRDefault="00F552CF" w:rsidP="00A05F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3" type="#_x0000_t32" style="position:absolute;left:0;text-align:left;margin-left:9.45pt;margin-top:26pt;width:464.25pt;height:0;z-index:251673600" o:connectortype="straight"/>
        </w:pict>
      </w:r>
      <w:r w:rsidR="00ED5E60" w:rsidRPr="00383202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Ресурсы, необходимые для внедрения практики</w:t>
      </w:r>
    </w:p>
    <w:p w:rsidR="00A05F31" w:rsidRDefault="00A05F31" w:rsidP="00A05F31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05F31" w:rsidRPr="00A05F31" w:rsidRDefault="00A05F31" w:rsidP="00A05F31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4536"/>
        <w:gridCol w:w="4501"/>
      </w:tblGrid>
      <w:tr w:rsidR="00E760EF" w:rsidRPr="00383202" w:rsidTr="00E760EF">
        <w:tc>
          <w:tcPr>
            <w:tcW w:w="534" w:type="dxa"/>
          </w:tcPr>
          <w:p w:rsidR="00E760EF" w:rsidRPr="00383202" w:rsidRDefault="00E760EF" w:rsidP="00383202">
            <w:pPr>
              <w:ind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536" w:type="dxa"/>
          </w:tcPr>
          <w:p w:rsidR="00E760EF" w:rsidRPr="00383202" w:rsidRDefault="00E760EF" w:rsidP="00383202">
            <w:pPr>
              <w:ind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Описание ресурса</w:t>
            </w:r>
          </w:p>
        </w:tc>
        <w:tc>
          <w:tcPr>
            <w:tcW w:w="4501" w:type="dxa"/>
          </w:tcPr>
          <w:p w:rsidR="00E760EF" w:rsidRPr="00383202" w:rsidRDefault="00E760EF" w:rsidP="00A05F31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Для каких целей данный ресурс необходим</w:t>
            </w:r>
          </w:p>
        </w:tc>
      </w:tr>
      <w:tr w:rsidR="00E760EF" w:rsidRPr="00383202" w:rsidTr="00E760EF">
        <w:tc>
          <w:tcPr>
            <w:tcW w:w="534" w:type="dxa"/>
          </w:tcPr>
          <w:p w:rsidR="00E760EF" w:rsidRPr="00383202" w:rsidRDefault="00E760EF" w:rsidP="00383202">
            <w:pPr>
              <w:ind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:rsidR="00E760EF" w:rsidRPr="007C2033" w:rsidRDefault="007C2033" w:rsidP="007C2033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203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Приобретение кубков, медалей и иной </w:t>
            </w: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наградной </w:t>
            </w:r>
            <w:r w:rsidRPr="007C203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атрибутики </w:t>
            </w:r>
          </w:p>
        </w:tc>
        <w:tc>
          <w:tcPr>
            <w:tcW w:w="4501" w:type="dxa"/>
          </w:tcPr>
          <w:p w:rsidR="00E760EF" w:rsidRPr="007C2033" w:rsidRDefault="008F52FD" w:rsidP="007C2033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</w:t>
            </w:r>
            <w:r w:rsidR="007C2033" w:rsidRPr="007C203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ля обеспечения проведения турнира</w:t>
            </w:r>
            <w:r w:rsidR="007C2033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2020 году</w:t>
            </w:r>
          </w:p>
        </w:tc>
      </w:tr>
      <w:tr w:rsidR="008F52FD" w:rsidRPr="00383202" w:rsidTr="00E760EF">
        <w:tc>
          <w:tcPr>
            <w:tcW w:w="534" w:type="dxa"/>
          </w:tcPr>
          <w:p w:rsidR="008F52FD" w:rsidRPr="00383202" w:rsidRDefault="008F52FD" w:rsidP="00383202">
            <w:pPr>
              <w:ind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:rsidR="008F52FD" w:rsidRPr="007C2033" w:rsidRDefault="008F52FD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Приобретение новых мячей </w:t>
            </w:r>
          </w:p>
        </w:tc>
        <w:tc>
          <w:tcPr>
            <w:tcW w:w="4501" w:type="dxa"/>
          </w:tcPr>
          <w:p w:rsidR="008F52FD" w:rsidRPr="007C2033" w:rsidRDefault="008F52FD" w:rsidP="007C2033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Для проведения турнира и дальнейшего вручения детским садам</w:t>
            </w:r>
          </w:p>
        </w:tc>
      </w:tr>
      <w:tr w:rsidR="008F52FD" w:rsidRPr="00383202" w:rsidTr="00E760EF">
        <w:tc>
          <w:tcPr>
            <w:tcW w:w="534" w:type="dxa"/>
          </w:tcPr>
          <w:p w:rsidR="008F52FD" w:rsidRPr="00383202" w:rsidRDefault="008F52FD" w:rsidP="00383202">
            <w:pPr>
              <w:ind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:rsidR="008F52FD" w:rsidRPr="007C2033" w:rsidRDefault="008F52FD" w:rsidP="007C2033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Приобретение футбольной формы</w:t>
            </w:r>
          </w:p>
        </w:tc>
        <w:tc>
          <w:tcPr>
            <w:tcW w:w="4501" w:type="dxa"/>
          </w:tcPr>
          <w:p w:rsidR="008F52FD" w:rsidRPr="007C2033" w:rsidRDefault="008F52FD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Для обеспечения участников формой и обновления материальной базы турнира </w:t>
            </w:r>
          </w:p>
        </w:tc>
      </w:tr>
      <w:tr w:rsidR="008F52FD" w:rsidRPr="00383202" w:rsidTr="00E760EF">
        <w:tc>
          <w:tcPr>
            <w:tcW w:w="534" w:type="dxa"/>
          </w:tcPr>
          <w:p w:rsidR="008F52FD" w:rsidRPr="00383202" w:rsidRDefault="008F52FD" w:rsidP="00383202">
            <w:pPr>
              <w:ind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:rsidR="008F52FD" w:rsidRDefault="008F52FD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Расходы на судейство и </w:t>
            </w:r>
            <w:proofErr w:type="spellStart"/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медобеспечение</w:t>
            </w:r>
            <w:proofErr w:type="spellEnd"/>
          </w:p>
        </w:tc>
        <w:tc>
          <w:tcPr>
            <w:tcW w:w="4501" w:type="dxa"/>
          </w:tcPr>
          <w:p w:rsidR="008F52FD" w:rsidRDefault="008F52FD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Для проведения турнира</w:t>
            </w:r>
          </w:p>
        </w:tc>
      </w:tr>
      <w:tr w:rsidR="008F52FD" w:rsidRPr="00383202" w:rsidTr="00E760EF">
        <w:tc>
          <w:tcPr>
            <w:tcW w:w="534" w:type="dxa"/>
          </w:tcPr>
          <w:p w:rsidR="008F52FD" w:rsidRPr="00383202" w:rsidRDefault="008F52FD" w:rsidP="00383202">
            <w:pPr>
              <w:ind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:rsidR="008F52FD" w:rsidRDefault="008F52FD" w:rsidP="007C2033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Прочие расходы (транспорт, реклама)</w:t>
            </w:r>
          </w:p>
        </w:tc>
        <w:tc>
          <w:tcPr>
            <w:tcW w:w="4501" w:type="dxa"/>
          </w:tcPr>
          <w:p w:rsidR="008F52FD" w:rsidRDefault="008F52FD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Для проведения турнира</w:t>
            </w:r>
          </w:p>
        </w:tc>
      </w:tr>
    </w:tbl>
    <w:p w:rsidR="00E760EF" w:rsidRPr="00383202" w:rsidRDefault="00E760EF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D5E60" w:rsidRPr="00383202" w:rsidRDefault="00E760EF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383202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="00ED5E60" w:rsidRPr="00383202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ыгодополучатели</w:t>
      </w:r>
      <w:proofErr w:type="spellEnd"/>
    </w:p>
    <w:p w:rsidR="007C0350" w:rsidRPr="00383202" w:rsidRDefault="00F552CF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4" type="#_x0000_t32" style="position:absolute;left:0;text-align:left;margin-left:4.95pt;margin-top:8.3pt;width:464.25pt;height:0;z-index:251674624" o:connectortype="straight"/>
        </w:pict>
      </w:r>
    </w:p>
    <w:tbl>
      <w:tblPr>
        <w:tblStyle w:val="a5"/>
        <w:tblW w:w="0" w:type="auto"/>
        <w:tblLook w:val="04A0"/>
      </w:tblPr>
      <w:tblGrid>
        <w:gridCol w:w="534"/>
        <w:gridCol w:w="4536"/>
        <w:gridCol w:w="4501"/>
      </w:tblGrid>
      <w:tr w:rsidR="00E760EF" w:rsidRPr="00383202" w:rsidTr="00E760EF">
        <w:tc>
          <w:tcPr>
            <w:tcW w:w="534" w:type="dxa"/>
          </w:tcPr>
          <w:p w:rsidR="00E760EF" w:rsidRPr="00383202" w:rsidRDefault="00E760EF" w:rsidP="00383202">
            <w:pPr>
              <w:ind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536" w:type="dxa"/>
          </w:tcPr>
          <w:p w:rsidR="00E760EF" w:rsidRPr="00383202" w:rsidRDefault="00E760EF" w:rsidP="00A05F31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Выгодополучатель</w:t>
            </w:r>
            <w:proofErr w:type="spellEnd"/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/группа </w:t>
            </w:r>
            <w:proofErr w:type="spellStart"/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выгодополучателей</w:t>
            </w:r>
            <w:proofErr w:type="spellEnd"/>
          </w:p>
        </w:tc>
        <w:tc>
          <w:tcPr>
            <w:tcW w:w="4501" w:type="dxa"/>
          </w:tcPr>
          <w:p w:rsidR="00E760EF" w:rsidRPr="00383202" w:rsidRDefault="00E760EF" w:rsidP="00A05F31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Описание выгод, полученных в результате внедрения практики</w:t>
            </w:r>
          </w:p>
        </w:tc>
      </w:tr>
      <w:tr w:rsidR="00E760EF" w:rsidRPr="00383202" w:rsidTr="00E760EF">
        <w:tc>
          <w:tcPr>
            <w:tcW w:w="534" w:type="dxa"/>
          </w:tcPr>
          <w:p w:rsidR="00E760EF" w:rsidRPr="00383202" w:rsidRDefault="00A42FC6" w:rsidP="00383202">
            <w:pPr>
              <w:ind w:firstLine="709"/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536" w:type="dxa"/>
          </w:tcPr>
          <w:p w:rsidR="00E760EF" w:rsidRPr="00383202" w:rsidRDefault="00A42FC6" w:rsidP="00A05F31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23 </w:t>
            </w:r>
            <w:proofErr w:type="gramStart"/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Муниципальных</w:t>
            </w:r>
            <w:proofErr w:type="gramEnd"/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дошкольных общеобразовательных учреждения</w:t>
            </w:r>
          </w:p>
        </w:tc>
        <w:tc>
          <w:tcPr>
            <w:tcW w:w="4501" w:type="dxa"/>
          </w:tcPr>
          <w:p w:rsidR="00E760EF" w:rsidRPr="00383202" w:rsidRDefault="00A42FC6" w:rsidP="00A05F31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 результате проведения турнира количество детских садов-участников по сравнению с 2018г. возросло с 16 до 18. Соответственно на сегодняшний день в МДОУ </w:t>
            </w:r>
            <w:r w:rsidR="00CF1406"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Сарова </w:t>
            </w: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работают 18 секций по футболу, где занимаются </w:t>
            </w:r>
            <w:r w:rsidR="00CF1406"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144 ребенка.</w:t>
            </w:r>
          </w:p>
        </w:tc>
      </w:tr>
    </w:tbl>
    <w:p w:rsidR="00E760EF" w:rsidRPr="00383202" w:rsidRDefault="00E760EF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D5E60" w:rsidRPr="00383202" w:rsidRDefault="00ED5E60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Затраты на реализацию практики</w:t>
      </w:r>
    </w:p>
    <w:p w:rsidR="007C0350" w:rsidRPr="00383202" w:rsidRDefault="00F552CF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5" type="#_x0000_t32" style="position:absolute;left:0;text-align:left;margin-left:3.45pt;margin-top:2.9pt;width:464.25pt;height:0;z-index:251675648" o:connectortype="straight"/>
        </w:pict>
      </w:r>
    </w:p>
    <w:tbl>
      <w:tblPr>
        <w:tblW w:w="5000" w:type="pct"/>
        <w:tblLook w:val="04A0"/>
      </w:tblPr>
      <w:tblGrid>
        <w:gridCol w:w="2601"/>
        <w:gridCol w:w="840"/>
        <w:gridCol w:w="739"/>
        <w:gridCol w:w="1401"/>
        <w:gridCol w:w="3990"/>
      </w:tblGrid>
      <w:tr w:rsidR="002A11A0" w:rsidRPr="007C2033" w:rsidTr="0090312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расходов проекта</w:t>
            </w:r>
          </w:p>
        </w:tc>
      </w:tr>
      <w:tr w:rsidR="002A11A0" w:rsidRPr="007C2033" w:rsidTr="00903124">
        <w:trPr>
          <w:trHeight w:val="63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ед.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Пояснение</w:t>
            </w:r>
          </w:p>
        </w:tc>
      </w:tr>
      <w:tr w:rsidR="002A11A0" w:rsidRPr="007C2033" w:rsidTr="00903124">
        <w:trPr>
          <w:trHeight w:val="63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Приобретение материальных ценностей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7C2033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163800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11A0" w:rsidRPr="007C2033" w:rsidTr="00903124">
        <w:trPr>
          <w:trHeight w:val="3300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футбольных мячей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28640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 футбольный UHLSPORT MEDUSA ANTEO 290 ULTRA LITE 100161801 модель для </w:t>
            </w:r>
            <w:proofErr w:type="spellStart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футзала</w:t>
            </w:r>
            <w:proofErr w:type="spellEnd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вес 290 грамм и предназначен для тренировок детских команд. Мяч имеет стойкую к истиранию покрышку, которая выполнена из мягкого полиуретана, и бутиловую камеру, имеющую низкий уровень отскока. Конструкция мяча, состоящая из тридцати двух панелей, отличается высокой прочностью и надежностью, </w:t>
            </w: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придает мячу точную, сферичную форму и предсказуемую траекторию полета. Мяч имеет яркую графику, которая облегчает его отслеживание игроками на поле.</w:t>
            </w:r>
          </w:p>
        </w:tc>
      </w:tr>
      <w:tr w:rsidR="002A11A0" w:rsidRPr="007C2033" w:rsidTr="00903124">
        <w:trPr>
          <w:trHeight w:val="390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Тренировочный, футбольный мяч NIKE LIGHTWEIGHT весом 350 грамм разработан для тренировок маленьких футболистов. Мяч отличается высокой прочностью и износостойкостью. Все панели мяча прошиты вручную. Покрышка выполнена из качественного полиуретана. Мяч выполнен с применением технологии </w:t>
            </w:r>
            <w:proofErr w:type="spellStart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</w:t>
            </w:r>
            <w:proofErr w:type="spellEnd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Balanced</w:t>
            </w:r>
            <w:proofErr w:type="spellEnd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которая обеспечивает точную и стабильную траекторию полета мяча. Качественная, резиновая камера отлично сохраняет накачанный в нее воздух, придает мячу мягкость и отличный отскок. Мяч имеет яркую графику, которая облегчает его визуализацию на поле. Состав материалов, используемых при изготовлении данной модели - 52% резина,18% полиуретан, 26% полиэстер, 4% хлопок.</w:t>
            </w:r>
          </w:p>
        </w:tc>
      </w:tr>
      <w:tr w:rsidR="002A11A0" w:rsidRPr="007C2033" w:rsidTr="00903124">
        <w:trPr>
          <w:trHeight w:val="27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="008F5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новой </w:t>
            </w: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для игроков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форма будет пошита на заказ. Планируется закупить форму из расчета 16 команд по 8 человек (4 основных игрока, 3 запасных игрока, 1 вратарь). Каждый комплект формы будет отличаться по цвету, при жеребьевке каждой команде будет присвоен свой цвет, соответствующий цвету формы. Комплект формы включает в себя 8 наборов одежды: футболка, шорты, гетры. Каждый комплект содержит наборы одежды различных размеров (116р-р 2 шт., 122 р-р-3 шт., 128 </w:t>
            </w:r>
            <w:proofErr w:type="spellStart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 шт.)</w:t>
            </w:r>
          </w:p>
        </w:tc>
      </w:tr>
      <w:tr w:rsidR="002A11A0" w:rsidRPr="007C2033" w:rsidTr="00903124">
        <w:trPr>
          <w:trHeight w:val="8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судейство и медицинское сопровождение, в т.ч.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58800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судья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19600</w:t>
            </w:r>
          </w:p>
        </w:tc>
        <w:tc>
          <w:tcPr>
            <w:tcW w:w="2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судей и медицинского персонала рассчитывается по количеству проведенных игр. В данном случае турнир будет проводиться в 2 круга, т.е. для 16 команд будет проведено 56 игр.</w:t>
            </w: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2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- хронометрист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2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2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1A0" w:rsidRPr="007C2033" w:rsidTr="00903124">
        <w:trPr>
          <w:trHeight w:val="57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приобретение наградной атрибутики, в т.ч.: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за 1 место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см. высотой, материал Металл + пластиковые элементы</w:t>
            </w: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за 2 место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см. высотой, материал Металл + пластиковые элементы</w:t>
            </w: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за 3 место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см. высотой, материал Металл + пластиковые элементы</w:t>
            </w: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Медали за 1 место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Медали за 2 место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Медали за 3 место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Статуэтки лучшим игрокам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статуэток 15-17 см.</w:t>
            </w:r>
          </w:p>
        </w:tc>
      </w:tr>
      <w:tr w:rsidR="002A11A0" w:rsidRPr="007C2033" w:rsidTr="00903124">
        <w:trPr>
          <w:trHeight w:val="6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грамот по местам (участникам)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грамот по макетам, разработанным для турнира (24 игрока+4 лучших игрока+2 запасных экземпляра)</w:t>
            </w:r>
          </w:p>
        </w:tc>
      </w:tr>
      <w:tr w:rsidR="002A11A0" w:rsidRPr="007C2033" w:rsidTr="00903124">
        <w:trPr>
          <w:trHeight w:val="6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грамот "За участие" (дет.</w:t>
            </w:r>
            <w:proofErr w:type="gramEnd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Садам)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+2 запасных экземпляра</w:t>
            </w:r>
          </w:p>
        </w:tc>
      </w:tr>
      <w:tr w:rsidR="002A11A0" w:rsidRPr="007C2033" w:rsidTr="00903124">
        <w:trPr>
          <w:trHeight w:val="6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грамот "За победу" (дет.</w:t>
            </w:r>
            <w:proofErr w:type="gramEnd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Садам)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+2 запасных экземпляра</w:t>
            </w: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гравировки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11A0" w:rsidRPr="007C2033" w:rsidTr="00903124">
        <w:trPr>
          <w:trHeight w:val="6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 в себя транспортные расходы, доставку закупаемой атрибутики, услуги связи и пр.</w:t>
            </w:r>
          </w:p>
        </w:tc>
      </w:tr>
      <w:tr w:rsidR="002A11A0" w:rsidRPr="007C2033" w:rsidTr="00903124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A0" w:rsidRPr="007C2033" w:rsidRDefault="002A11A0" w:rsidP="007C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280450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A0" w:rsidRPr="007C2033" w:rsidRDefault="002A11A0" w:rsidP="007C2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760EF" w:rsidRPr="00383202" w:rsidRDefault="00E760EF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A11A0" w:rsidRPr="00383202" w:rsidRDefault="002A11A0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D5E60" w:rsidRPr="00383202" w:rsidRDefault="00ED5E60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Показатели социально-экономического развития города, характеризующие положение после внедрения практики</w:t>
      </w:r>
    </w:p>
    <w:p w:rsidR="007C0350" w:rsidRPr="00383202" w:rsidRDefault="00F552CF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6" type="#_x0000_t32" style="position:absolute;left:0;text-align:left;margin-left:3.45pt;margin-top:5.15pt;width:464.25pt;height:0;z-index:251676672" o:connectortype="straight"/>
        </w:pict>
      </w:r>
    </w:p>
    <w:p w:rsidR="00E760EF" w:rsidRDefault="008F52FD" w:rsidP="003832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02">
        <w:rPr>
          <w:rFonts w:ascii="Times New Roman" w:hAnsi="Times New Roman" w:cs="Times New Roman"/>
          <w:sz w:val="24"/>
          <w:szCs w:val="24"/>
        </w:rPr>
        <w:t xml:space="preserve">На сегодняшний день образовательный комплекс города, включает в себя 23 муниципальных дошкольных образовательных учреждения с количеством воспитанников 5340 человек. </w:t>
      </w:r>
      <w:r>
        <w:rPr>
          <w:rFonts w:ascii="Times New Roman" w:hAnsi="Times New Roman" w:cs="Times New Roman"/>
          <w:sz w:val="24"/>
          <w:szCs w:val="24"/>
        </w:rPr>
        <w:t>До реализации настоящей практики, дошкольные образовательные учреждения не рассматривали возможность открытия кружков по футболу.</w:t>
      </w:r>
    </w:p>
    <w:p w:rsidR="008F52FD" w:rsidRDefault="008F52FD" w:rsidP="003832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в турнире приняли участие 16 детских садов (69%), в 2019 году – 18 садов (78%). Процент оснащения детских садов футбольной формой и атрибутикой в 2018 году составлял 0%, в 2019 году 78%.</w:t>
      </w:r>
    </w:p>
    <w:p w:rsidR="008F52FD" w:rsidRPr="00383202" w:rsidRDefault="008F52FD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D5E60" w:rsidRPr="00383202" w:rsidRDefault="00F552CF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7" type="#_x0000_t32" style="position:absolute;left:0;text-align:left;margin-left:3.45pt;margin-top:27.35pt;width:464.25pt;height:0;z-index:251677696" o:connectortype="straight"/>
        </w:pict>
      </w:r>
      <w:r w:rsidR="00ED5E60" w:rsidRPr="00383202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Краткая информация о лидере практики</w:t>
      </w:r>
    </w:p>
    <w:p w:rsidR="008F52FD" w:rsidRDefault="008F52FD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C0350" w:rsidRPr="00383202" w:rsidRDefault="00C57420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Анатолий Куликов </w:t>
      </w:r>
      <w:r w:rsidR="007F738B"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</w:t>
      </w:r>
      <w:r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F738B"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председатель общественной организации «Федерация футбола города Саров» родился 10 апреля 1984 года. С раннего детства главным его увлечением стал футбол. Сначала он был лидером дворовой команды, </w:t>
      </w:r>
      <w:r w:rsidR="00DC5B8D"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потом </w:t>
      </w:r>
      <w:r w:rsidR="007F738B"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играл за юношескую сборную города, затем ему довелось участвовать во Всероссийских соревнованиях за команду «Торпедо». </w:t>
      </w:r>
      <w:r w:rsidR="00DC5B8D"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Футбол сопровождал его на протяжении жизненного пути.</w:t>
      </w:r>
    </w:p>
    <w:p w:rsidR="007F738B" w:rsidRPr="00383202" w:rsidRDefault="007F738B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2016 году Анатолий Александрович решил заняться общественной работой и развивать футбол совместно с единомышленниками. </w:t>
      </w:r>
      <w:r w:rsidR="00DC5B8D"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Именно тогда зародилась идея возрождения дворовых, дошкольных, школьных чемпионатов. В 2017 году была зарегистрирована </w:t>
      </w:r>
      <w:r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ОО «ФФСГ»</w:t>
      </w:r>
      <w:r w:rsidR="00DC5B8D"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где </w:t>
      </w:r>
      <w:r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 лидерские качества </w:t>
      </w:r>
      <w:r w:rsidR="00DC5B8D"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Куликов был избран председателем. Было решено с самого раннего возраста </w:t>
      </w:r>
      <w:proofErr w:type="gramStart"/>
      <w:r w:rsidR="00DC5B8D"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воспитывать</w:t>
      </w:r>
      <w:proofErr w:type="gramEnd"/>
      <w:r w:rsidR="00DC5B8D"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любовь детей к спорту, а именно к футболу. </w:t>
      </w:r>
    </w:p>
    <w:p w:rsidR="00DC5B8D" w:rsidRPr="00383202" w:rsidRDefault="00DC5B8D" w:rsidP="0038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2018 году совместно с Департаментом образования г.Саров и ФГУП РФЯЦ ВНИИЭФ была проведена первый </w:t>
      </w:r>
      <w:r w:rsidRPr="00383202">
        <w:rPr>
          <w:rFonts w:ascii="Times New Roman" w:hAnsi="Times New Roman" w:cs="Times New Roman"/>
          <w:sz w:val="24"/>
          <w:szCs w:val="24"/>
        </w:rPr>
        <w:t>турнир среди детских садов по мини-футболу «Прорыв». Тогда участие в нем приняли 16 детских садов, 128 детей.</w:t>
      </w:r>
    </w:p>
    <w:p w:rsidR="00DC5B8D" w:rsidRDefault="00DC5B8D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начале 2019 года ОО «ФФГС» </w:t>
      </w:r>
      <w:r w:rsidR="007A1D3B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благодаря полученной субсидии провело турнир и оснастило детские сады – участники футбольной атрибутикой. </w:t>
      </w:r>
    </w:p>
    <w:p w:rsidR="007A1D3B" w:rsidRPr="00383202" w:rsidRDefault="007A1D3B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настоящее время </w:t>
      </w:r>
      <w:r w:rsidRPr="00383202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Анатолий Александрович</w:t>
      </w:r>
      <w:r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готовит к реализации проект к развитию футбола на юге Нижегородской области на базе Технопарка «Саров»</w:t>
      </w:r>
    </w:p>
    <w:p w:rsidR="007C0350" w:rsidRPr="00383202" w:rsidRDefault="007C0350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D5E60" w:rsidRPr="00383202" w:rsidRDefault="00ED5E60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Ссылки на интернет-ресурсы практики</w:t>
      </w:r>
    </w:p>
    <w:p w:rsidR="007C0350" w:rsidRPr="00383202" w:rsidRDefault="00F552CF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8" type="#_x0000_t32" style="position:absolute;left:0;text-align:left;margin-left:3.45pt;margin-top:5.5pt;width:464.25pt;height:0;z-index:251678720" o:connectortype="straight"/>
        </w:pict>
      </w:r>
    </w:p>
    <w:tbl>
      <w:tblPr>
        <w:tblStyle w:val="a5"/>
        <w:tblW w:w="0" w:type="auto"/>
        <w:tblLook w:val="04A0"/>
      </w:tblPr>
      <w:tblGrid>
        <w:gridCol w:w="482"/>
        <w:gridCol w:w="1954"/>
        <w:gridCol w:w="7135"/>
      </w:tblGrid>
      <w:tr w:rsidR="007C0350" w:rsidRPr="00383202" w:rsidTr="001A74DB">
        <w:tc>
          <w:tcPr>
            <w:tcW w:w="482" w:type="dxa"/>
          </w:tcPr>
          <w:p w:rsidR="007C0350" w:rsidRPr="00383202" w:rsidRDefault="007C0350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954" w:type="dxa"/>
          </w:tcPr>
          <w:p w:rsidR="007C0350" w:rsidRPr="00383202" w:rsidRDefault="007C0350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Наименование ресурса</w:t>
            </w:r>
          </w:p>
        </w:tc>
        <w:tc>
          <w:tcPr>
            <w:tcW w:w="7135" w:type="dxa"/>
          </w:tcPr>
          <w:p w:rsidR="007C0350" w:rsidRPr="00383202" w:rsidRDefault="007C0350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Ссылка на ресурс</w:t>
            </w:r>
          </w:p>
        </w:tc>
      </w:tr>
      <w:tr w:rsidR="007C0350" w:rsidRPr="00383202" w:rsidTr="001A74DB">
        <w:tc>
          <w:tcPr>
            <w:tcW w:w="482" w:type="dxa"/>
          </w:tcPr>
          <w:p w:rsidR="007C0350" w:rsidRPr="00383202" w:rsidRDefault="000D32D5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54" w:type="dxa"/>
          </w:tcPr>
          <w:p w:rsidR="007C0350" w:rsidRPr="00383202" w:rsidRDefault="000D32D5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Вконтакте</w:t>
            </w:r>
          </w:p>
        </w:tc>
        <w:tc>
          <w:tcPr>
            <w:tcW w:w="7135" w:type="dxa"/>
          </w:tcPr>
          <w:p w:rsidR="007C0350" w:rsidRPr="00383202" w:rsidRDefault="00F552CF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hyperlink r:id="rId5" w:history="1">
              <w:r w:rsidR="000D32D5" w:rsidRPr="003832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https://vk.com/club138208857</w:t>
              </w:r>
            </w:hyperlink>
          </w:p>
        </w:tc>
      </w:tr>
      <w:tr w:rsidR="007C0350" w:rsidRPr="00383202" w:rsidTr="001A74DB">
        <w:tc>
          <w:tcPr>
            <w:tcW w:w="482" w:type="dxa"/>
          </w:tcPr>
          <w:p w:rsidR="007C0350" w:rsidRPr="00383202" w:rsidRDefault="002A11A0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54" w:type="dxa"/>
          </w:tcPr>
          <w:p w:rsidR="007C0350" w:rsidRPr="00383202" w:rsidRDefault="001A74DB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Саров 24</w:t>
            </w:r>
          </w:p>
        </w:tc>
        <w:tc>
          <w:tcPr>
            <w:tcW w:w="7135" w:type="dxa"/>
          </w:tcPr>
          <w:p w:rsidR="001A74DB" w:rsidRPr="00383202" w:rsidRDefault="00F552CF" w:rsidP="008F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74DB" w:rsidRPr="003832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https://vk.com/club138208857?z=video-35911547_456241153%2F527273a3fad6f16184%2Fpl_wall_-138208857</w:t>
              </w:r>
            </w:hyperlink>
          </w:p>
          <w:p w:rsidR="001A74DB" w:rsidRPr="00383202" w:rsidRDefault="001A74DB" w:rsidP="008F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DB" w:rsidRPr="00383202" w:rsidRDefault="00F552CF" w:rsidP="008F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74DB" w:rsidRPr="003832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https://vk.com/club138208857?w=wall-138208857_1584</w:t>
              </w:r>
            </w:hyperlink>
          </w:p>
          <w:p w:rsidR="001A74DB" w:rsidRPr="00383202" w:rsidRDefault="001A74DB" w:rsidP="008F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DB" w:rsidRPr="00383202" w:rsidRDefault="00F552CF" w:rsidP="008F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74DB" w:rsidRPr="003832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https://vk.com/club138208857?z=photo-138208857_456240126%2Fwall-138208857_1582</w:t>
              </w:r>
            </w:hyperlink>
          </w:p>
          <w:p w:rsidR="001A74DB" w:rsidRPr="00383202" w:rsidRDefault="001A74DB" w:rsidP="008F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DB" w:rsidRPr="00383202" w:rsidRDefault="00F552CF" w:rsidP="008F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74DB" w:rsidRPr="003832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https://vk.com/club138208857?w=wall-138208857_1578</w:t>
              </w:r>
            </w:hyperlink>
          </w:p>
          <w:p w:rsidR="007C0350" w:rsidRPr="00383202" w:rsidRDefault="007C0350" w:rsidP="008F52FD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7C0350" w:rsidRPr="00383202" w:rsidRDefault="007C0350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D5E60" w:rsidRPr="00383202" w:rsidRDefault="00ED5E60" w:rsidP="003832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Список контактов, ответственных за реализацию практики</w:t>
      </w:r>
    </w:p>
    <w:p w:rsidR="007C0350" w:rsidRPr="00383202" w:rsidRDefault="00F552CF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2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9" type="#_x0000_t32" style="position:absolute;left:0;text-align:left;margin-left:3.45pt;margin-top:2.6pt;width:464.25pt;height:0;z-index:251679744" o:connectortype="straight"/>
        </w:pic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4927"/>
      </w:tblGrid>
      <w:tr w:rsidR="007C0350" w:rsidRPr="00383202" w:rsidTr="007C0350">
        <w:tc>
          <w:tcPr>
            <w:tcW w:w="675" w:type="dxa"/>
          </w:tcPr>
          <w:p w:rsidR="007C0350" w:rsidRPr="00383202" w:rsidRDefault="007C0350" w:rsidP="007A1D3B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969" w:type="dxa"/>
          </w:tcPr>
          <w:p w:rsidR="007C0350" w:rsidRPr="00383202" w:rsidRDefault="007C0350" w:rsidP="007A1D3B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Ответственный</w:t>
            </w:r>
            <w:proofErr w:type="gramEnd"/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(ФИО, должность)</w:t>
            </w:r>
          </w:p>
        </w:tc>
        <w:tc>
          <w:tcPr>
            <w:tcW w:w="4927" w:type="dxa"/>
          </w:tcPr>
          <w:p w:rsidR="007C0350" w:rsidRPr="00383202" w:rsidRDefault="007C0350" w:rsidP="007A1D3B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Телефон, электронная почта</w:t>
            </w:r>
          </w:p>
        </w:tc>
      </w:tr>
      <w:tr w:rsidR="007C0350" w:rsidRPr="00383202" w:rsidTr="007C0350">
        <w:tc>
          <w:tcPr>
            <w:tcW w:w="675" w:type="dxa"/>
          </w:tcPr>
          <w:p w:rsidR="007C0350" w:rsidRPr="00383202" w:rsidRDefault="00C57420" w:rsidP="007A1D3B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</w:tcPr>
          <w:p w:rsidR="007C0350" w:rsidRPr="00383202" w:rsidRDefault="002A11A0" w:rsidP="007A1D3B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Куликов Анатолий Александрович</w:t>
            </w:r>
          </w:p>
        </w:tc>
        <w:tc>
          <w:tcPr>
            <w:tcW w:w="4927" w:type="dxa"/>
          </w:tcPr>
          <w:p w:rsidR="007C0350" w:rsidRPr="00383202" w:rsidRDefault="002A11A0" w:rsidP="007A1D3B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</w:t>
            </w:r>
            <w:r w:rsidRPr="00383202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. 8 (987) 7509625; 8 (920) 0248527, e-mail: svr.galexy@mail.ru</w:t>
            </w:r>
          </w:p>
        </w:tc>
      </w:tr>
    </w:tbl>
    <w:p w:rsidR="007C0350" w:rsidRPr="00383202" w:rsidRDefault="007C0350" w:rsidP="00383202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:rsidR="00C82C63" w:rsidRPr="00383202" w:rsidRDefault="00C82C63" w:rsidP="00383202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:rsidR="00C82C63" w:rsidRPr="00383202" w:rsidRDefault="00C82C63" w:rsidP="0038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2C63" w:rsidRPr="00383202" w:rsidSect="00BB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782"/>
    <w:multiLevelType w:val="hybridMultilevel"/>
    <w:tmpl w:val="E3C2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2A1A"/>
    <w:multiLevelType w:val="hybridMultilevel"/>
    <w:tmpl w:val="AE208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5071"/>
    <w:multiLevelType w:val="hybridMultilevel"/>
    <w:tmpl w:val="E5CA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63"/>
    <w:rsid w:val="000B1BC2"/>
    <w:rsid w:val="000D32D5"/>
    <w:rsid w:val="000E2307"/>
    <w:rsid w:val="001A6E0D"/>
    <w:rsid w:val="001A74DB"/>
    <w:rsid w:val="002A11A0"/>
    <w:rsid w:val="002E55C7"/>
    <w:rsid w:val="0030685D"/>
    <w:rsid w:val="003073EF"/>
    <w:rsid w:val="00333B2E"/>
    <w:rsid w:val="00376186"/>
    <w:rsid w:val="00383202"/>
    <w:rsid w:val="00387184"/>
    <w:rsid w:val="003C15EA"/>
    <w:rsid w:val="003C261B"/>
    <w:rsid w:val="003D7991"/>
    <w:rsid w:val="00476BE9"/>
    <w:rsid w:val="004F677D"/>
    <w:rsid w:val="00624323"/>
    <w:rsid w:val="00624BB2"/>
    <w:rsid w:val="00667D75"/>
    <w:rsid w:val="006804C3"/>
    <w:rsid w:val="006C2B1C"/>
    <w:rsid w:val="006E4CCF"/>
    <w:rsid w:val="006F7AF2"/>
    <w:rsid w:val="00741099"/>
    <w:rsid w:val="007547B1"/>
    <w:rsid w:val="00761DAA"/>
    <w:rsid w:val="00767E68"/>
    <w:rsid w:val="00776A7D"/>
    <w:rsid w:val="007801D1"/>
    <w:rsid w:val="00786532"/>
    <w:rsid w:val="007A1D3B"/>
    <w:rsid w:val="007C0350"/>
    <w:rsid w:val="007C2033"/>
    <w:rsid w:val="007E7C27"/>
    <w:rsid w:val="007F4DB4"/>
    <w:rsid w:val="007F738B"/>
    <w:rsid w:val="00851980"/>
    <w:rsid w:val="00867B80"/>
    <w:rsid w:val="008918B9"/>
    <w:rsid w:val="008F52FD"/>
    <w:rsid w:val="00903124"/>
    <w:rsid w:val="00A05F31"/>
    <w:rsid w:val="00A33B0A"/>
    <w:rsid w:val="00A42FC6"/>
    <w:rsid w:val="00AF71CC"/>
    <w:rsid w:val="00B1668E"/>
    <w:rsid w:val="00B24BCB"/>
    <w:rsid w:val="00BB7FD1"/>
    <w:rsid w:val="00C126C0"/>
    <w:rsid w:val="00C57420"/>
    <w:rsid w:val="00C82C63"/>
    <w:rsid w:val="00CB1175"/>
    <w:rsid w:val="00CC1E4A"/>
    <w:rsid w:val="00CF1406"/>
    <w:rsid w:val="00D16161"/>
    <w:rsid w:val="00D36C0D"/>
    <w:rsid w:val="00D44692"/>
    <w:rsid w:val="00DC5B8D"/>
    <w:rsid w:val="00E505B6"/>
    <w:rsid w:val="00E760EF"/>
    <w:rsid w:val="00ED5E60"/>
    <w:rsid w:val="00EF62EC"/>
    <w:rsid w:val="00F5038E"/>
    <w:rsid w:val="00F552CF"/>
    <w:rsid w:val="00F7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3" type="connector" idref="#_x0000_s1035"/>
        <o:r id="V:Rule24" type="connector" idref="#_x0000_s1042"/>
        <o:r id="V:Rule25" type="connector" idref="#_x0000_s1049"/>
        <o:r id="V:Rule26" type="connector" idref="#_x0000_s1029"/>
        <o:r id="V:Rule27" type="connector" idref="#_x0000_s1028"/>
        <o:r id="V:Rule28" type="connector" idref="#_x0000_s1034"/>
        <o:r id="V:Rule29" type="connector" idref="#_x0000_s1037"/>
        <o:r id="V:Rule30" type="connector" idref="#_x0000_s1048"/>
        <o:r id="V:Rule31" type="connector" idref="#_x0000_s1039"/>
        <o:r id="V:Rule32" type="connector" idref="#_x0000_s1032"/>
        <o:r id="V:Rule33" type="connector" idref="#_x0000_s1033"/>
        <o:r id="V:Rule34" type="connector" idref="#_x0000_s1040"/>
        <o:r id="V:Rule35" type="connector" idref="#_x0000_s1027"/>
        <o:r id="V:Rule36" type="connector" idref="#_x0000_s1041"/>
        <o:r id="V:Rule37" type="connector" idref="#_x0000_s1047"/>
        <o:r id="V:Rule38" type="connector" idref="#_x0000_s1045"/>
        <o:r id="V:Rule39" type="connector" idref="#_x0000_s1026"/>
        <o:r id="V:Rule40" type="connector" idref="#_x0000_s1043"/>
        <o:r id="V:Rule41" type="connector" idref="#_x0000_s1030"/>
        <o:r id="V:Rule42" type="connector" idref="#_x0000_s1044"/>
        <o:r id="V:Rule43" type="connector" idref="#_x0000_s1046"/>
        <o:r id="V:Rule4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E14"/>
  </w:style>
  <w:style w:type="table" w:styleId="a5">
    <w:name w:val="Table Grid"/>
    <w:basedOn w:val="a1"/>
    <w:uiPriority w:val="59"/>
    <w:rsid w:val="0086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67B80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67B80"/>
    <w:pPr>
      <w:spacing w:after="120" w:line="360" w:lineRule="auto"/>
      <w:ind w:left="283" w:firstLine="709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7B80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A1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8208857?z=photo-138208857_456240126%2Fwall-138208857_1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38208857?w=wall-138208857_1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8208857?z=video-35911547_456241153%2F527273a3fad6f16184%2Fpl_wall_-1382088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382088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38208857?w=wall-138208857_1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Тимофеева</dc:creator>
  <cp:lastModifiedBy>User_74</cp:lastModifiedBy>
  <cp:revision>2</cp:revision>
  <dcterms:created xsi:type="dcterms:W3CDTF">2019-07-09T14:16:00Z</dcterms:created>
  <dcterms:modified xsi:type="dcterms:W3CDTF">2019-07-09T14:16:00Z</dcterms:modified>
</cp:coreProperties>
</file>