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71" w:rsidRPr="001271FC" w:rsidRDefault="003533F9" w:rsidP="00150271">
      <w:pPr>
        <w:spacing w:line="276" w:lineRule="auto"/>
        <w:rPr>
          <w:color w:val="404040" w:themeColor="text1" w:themeTint="BF"/>
          <w:sz w:val="26"/>
          <w:szCs w:val="26"/>
        </w:rPr>
      </w:pPr>
      <w:r w:rsidRPr="003533F9">
        <w:rPr>
          <w:noProof/>
          <w:color w:val="404040" w:themeColor="text1" w:themeTint="BF"/>
        </w:rPr>
        <w:pict>
          <v:rect id="Прямоугольник 4" o:spid="_x0000_s1028" style="position:absolute;margin-left:65.9pt;margin-top:7.85pt;width:417.6pt;height:10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" o:allowincell="f" filled="f" stroked="f" strokeweight=".25pt">
            <v:textbox inset="1pt,1pt,1pt,1pt">
              <w:txbxContent>
                <w:p w:rsidR="00150271" w:rsidRPr="008B36DE" w:rsidRDefault="00150271" w:rsidP="00150271">
                  <w:pPr>
                    <w:pStyle w:val="a3"/>
                    <w:tabs>
                      <w:tab w:val="left" w:pos="12293"/>
                    </w:tabs>
                    <w:jc w:val="center"/>
                    <w:rPr>
                      <w:sz w:val="26"/>
                    </w:rPr>
                  </w:pPr>
                  <w:r w:rsidRPr="008B36DE">
                    <w:rPr>
                      <w:sz w:val="26"/>
                    </w:rPr>
                    <w:t xml:space="preserve">МУНИЦИПАЛЬНОЕ ОБРАЗОВАНИЕ </w:t>
                  </w:r>
                </w:p>
                <w:p w:rsidR="00150271" w:rsidRPr="008B36DE" w:rsidRDefault="00150271" w:rsidP="00150271">
                  <w:pPr>
                    <w:pStyle w:val="a3"/>
                    <w:tabs>
                      <w:tab w:val="left" w:pos="12293"/>
                    </w:tabs>
                    <w:jc w:val="center"/>
                    <w:rPr>
                      <w:sz w:val="34"/>
                    </w:rPr>
                  </w:pPr>
                  <w:r w:rsidRPr="008B36DE">
                    <w:rPr>
                      <w:sz w:val="26"/>
                    </w:rPr>
                    <w:t>«ГОРОД  ДЕСНОГОРСК» СМОЛЕНСКОЙ ОБЛАСТИ</w:t>
                  </w:r>
                </w:p>
                <w:p w:rsidR="00150271" w:rsidRPr="00206954" w:rsidRDefault="00150271" w:rsidP="00150271">
                  <w:pPr>
                    <w:pStyle w:val="a3"/>
                    <w:tabs>
                      <w:tab w:val="left" w:pos="12293"/>
                    </w:tabs>
                    <w:jc w:val="center"/>
                    <w:rPr>
                      <w:sz w:val="40"/>
                      <w:szCs w:val="40"/>
                    </w:rPr>
                  </w:pPr>
                  <w:r w:rsidRPr="00206954">
                    <w:rPr>
                      <w:sz w:val="40"/>
                      <w:szCs w:val="40"/>
                    </w:rPr>
                    <w:t>ДЕСНОГОРСКИЙ  ГОРОДСКОЙ  СОВЕТ</w:t>
                  </w:r>
                </w:p>
                <w:p w:rsidR="00150271" w:rsidRPr="008B36DE" w:rsidRDefault="00150271" w:rsidP="00150271">
                  <w:pPr>
                    <w:pStyle w:val="a3"/>
                    <w:tabs>
                      <w:tab w:val="left" w:pos="12293"/>
                    </w:tabs>
                    <w:jc w:val="center"/>
                    <w:rPr>
                      <w:b/>
                      <w:sz w:val="32"/>
                    </w:rPr>
                  </w:pPr>
                </w:p>
                <w:p w:rsidR="00150271" w:rsidRPr="008B36DE" w:rsidRDefault="00150271" w:rsidP="00150271">
                  <w:pPr>
                    <w:pStyle w:val="a3"/>
                    <w:tabs>
                      <w:tab w:val="left" w:pos="12293"/>
                    </w:tabs>
                    <w:jc w:val="center"/>
                    <w:rPr>
                      <w:b/>
                      <w:sz w:val="32"/>
                    </w:rPr>
                  </w:pPr>
                  <w:r w:rsidRPr="008B36DE">
                    <w:rPr>
                      <w:b/>
                      <w:sz w:val="32"/>
                    </w:rPr>
                    <w:t>Р Е Ш Е Н И Е</w:t>
                  </w:r>
                </w:p>
                <w:p w:rsidR="00150271" w:rsidRDefault="00150271" w:rsidP="00150271">
                  <w:pPr>
                    <w:jc w:val="right"/>
                    <w:rPr>
                      <w:b/>
                      <w:i/>
                      <w:sz w:val="48"/>
                    </w:rPr>
                  </w:pPr>
                </w:p>
                <w:p w:rsidR="00150271" w:rsidRDefault="00150271" w:rsidP="00150271"/>
                <w:p w:rsidR="00150271" w:rsidRDefault="00150271" w:rsidP="00150271"/>
              </w:txbxContent>
            </v:textbox>
          </v:rect>
        </w:pict>
      </w:r>
    </w:p>
    <w:p w:rsidR="00150271" w:rsidRPr="001271FC" w:rsidRDefault="00150271" w:rsidP="00150271">
      <w:pPr>
        <w:spacing w:line="276" w:lineRule="auto"/>
        <w:rPr>
          <w:color w:val="404040" w:themeColor="text1" w:themeTint="BF"/>
          <w:sz w:val="26"/>
          <w:szCs w:val="26"/>
        </w:rPr>
      </w:pPr>
      <w:r w:rsidRPr="001271FC">
        <w:rPr>
          <w:noProof/>
          <w:color w:val="404040" w:themeColor="text1" w:themeTint="BF"/>
          <w:sz w:val="26"/>
          <w:szCs w:val="26"/>
        </w:rPr>
        <w:drawing>
          <wp:inline distT="0" distB="0" distL="0" distR="0">
            <wp:extent cx="746760" cy="807720"/>
            <wp:effectExtent l="0" t="0" r="0" b="0"/>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807720"/>
                    </a:xfrm>
                    <a:prstGeom prst="rect">
                      <a:avLst/>
                    </a:prstGeom>
                    <a:noFill/>
                    <a:ln>
                      <a:noFill/>
                    </a:ln>
                  </pic:spPr>
                </pic:pic>
              </a:graphicData>
            </a:graphic>
          </wp:inline>
        </w:drawing>
      </w:r>
    </w:p>
    <w:p w:rsidR="008F13F5" w:rsidRPr="00981981" w:rsidRDefault="008F13F5" w:rsidP="008F13F5">
      <w:pPr>
        <w:pStyle w:val="20"/>
        <w:ind w:firstLine="0"/>
        <w:rPr>
          <w:color w:val="404040" w:themeColor="text1" w:themeTint="BF"/>
          <w:szCs w:val="26"/>
        </w:rPr>
      </w:pPr>
    </w:p>
    <w:p w:rsidR="00150271" w:rsidRDefault="00150271" w:rsidP="00981981">
      <w:pPr>
        <w:spacing w:line="264" w:lineRule="auto"/>
        <w:ind w:firstLine="709"/>
        <w:rPr>
          <w:color w:val="404040" w:themeColor="text1" w:themeTint="BF"/>
          <w:sz w:val="26"/>
          <w:szCs w:val="26"/>
        </w:rPr>
      </w:pPr>
    </w:p>
    <w:p w:rsidR="00150271" w:rsidRDefault="00150271" w:rsidP="00981981">
      <w:pPr>
        <w:spacing w:line="264" w:lineRule="auto"/>
        <w:ind w:firstLine="709"/>
        <w:rPr>
          <w:color w:val="404040" w:themeColor="text1" w:themeTint="BF"/>
          <w:sz w:val="26"/>
          <w:szCs w:val="26"/>
        </w:rPr>
      </w:pPr>
    </w:p>
    <w:p w:rsidR="009E4CCA" w:rsidRPr="00981981" w:rsidRDefault="00AA775E" w:rsidP="00981981">
      <w:pPr>
        <w:spacing w:line="264" w:lineRule="auto"/>
        <w:ind w:firstLine="709"/>
        <w:rPr>
          <w:color w:val="404040" w:themeColor="text1" w:themeTint="BF"/>
          <w:sz w:val="26"/>
          <w:szCs w:val="26"/>
        </w:rPr>
      </w:pPr>
      <w:r w:rsidRPr="00981981">
        <w:rPr>
          <w:color w:val="404040" w:themeColor="text1" w:themeTint="BF"/>
          <w:sz w:val="26"/>
          <w:szCs w:val="26"/>
        </w:rPr>
        <w:t>47</w:t>
      </w:r>
      <w:r w:rsidR="009E4CCA" w:rsidRPr="00981981">
        <w:rPr>
          <w:color w:val="404040" w:themeColor="text1" w:themeTint="BF"/>
          <w:sz w:val="26"/>
          <w:szCs w:val="26"/>
        </w:rPr>
        <w:t xml:space="preserve"> сессии  четвёртого созыва</w:t>
      </w:r>
    </w:p>
    <w:p w:rsidR="009E4CCA" w:rsidRPr="00981981" w:rsidRDefault="00AA775E" w:rsidP="00981981">
      <w:pPr>
        <w:spacing w:line="264" w:lineRule="auto"/>
        <w:rPr>
          <w:color w:val="404040" w:themeColor="text1" w:themeTint="BF"/>
          <w:sz w:val="26"/>
          <w:szCs w:val="26"/>
        </w:rPr>
      </w:pPr>
      <w:r w:rsidRPr="00981981">
        <w:rPr>
          <w:color w:val="404040" w:themeColor="text1" w:themeTint="BF"/>
          <w:sz w:val="26"/>
          <w:szCs w:val="26"/>
        </w:rPr>
        <w:tab/>
        <w:t>от 26.12.2017</w:t>
      </w:r>
      <w:r w:rsidR="009E4CCA" w:rsidRPr="00981981">
        <w:rPr>
          <w:color w:val="404040" w:themeColor="text1" w:themeTint="BF"/>
          <w:sz w:val="26"/>
          <w:szCs w:val="26"/>
        </w:rPr>
        <w:t xml:space="preserve">№ </w:t>
      </w:r>
      <w:r w:rsidR="00150271">
        <w:rPr>
          <w:color w:val="404040" w:themeColor="text1" w:themeTint="BF"/>
          <w:sz w:val="26"/>
          <w:szCs w:val="26"/>
        </w:rPr>
        <w:t>398</w:t>
      </w:r>
    </w:p>
    <w:p w:rsidR="009E4CCA" w:rsidRPr="00981981" w:rsidRDefault="009E4CCA" w:rsidP="00981981">
      <w:pPr>
        <w:spacing w:line="264" w:lineRule="auto"/>
        <w:rPr>
          <w:color w:val="404040" w:themeColor="text1" w:themeTint="BF"/>
          <w:sz w:val="26"/>
          <w:szCs w:val="26"/>
        </w:rPr>
      </w:pPr>
    </w:p>
    <w:p w:rsidR="00AA775E" w:rsidRPr="00981981" w:rsidRDefault="00AA775E" w:rsidP="00981981">
      <w:pPr>
        <w:spacing w:line="264" w:lineRule="auto"/>
        <w:rPr>
          <w:color w:val="404040" w:themeColor="text1" w:themeTint="BF"/>
          <w:sz w:val="26"/>
          <w:szCs w:val="26"/>
        </w:rPr>
      </w:pPr>
    </w:p>
    <w:tbl>
      <w:tblPr>
        <w:tblStyle w:val="a8"/>
        <w:tblW w:w="97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212"/>
      </w:tblGrid>
      <w:tr w:rsidR="00D5323D" w:rsidRPr="00981981" w:rsidTr="00981981">
        <w:trPr>
          <w:trHeight w:val="1285"/>
        </w:trPr>
        <w:tc>
          <w:tcPr>
            <w:tcW w:w="4536" w:type="dxa"/>
          </w:tcPr>
          <w:p w:rsidR="00981981" w:rsidRDefault="00FC0F75" w:rsidP="00981981">
            <w:pPr>
              <w:spacing w:line="264" w:lineRule="auto"/>
              <w:rPr>
                <w:color w:val="404040" w:themeColor="text1" w:themeTint="BF"/>
                <w:sz w:val="26"/>
                <w:szCs w:val="26"/>
              </w:rPr>
            </w:pPr>
            <w:r w:rsidRPr="00981981">
              <w:rPr>
                <w:color w:val="404040" w:themeColor="text1" w:themeTint="BF"/>
                <w:sz w:val="26"/>
                <w:szCs w:val="26"/>
              </w:rPr>
              <w:t>О внесении изменений в</w:t>
            </w:r>
            <w:r w:rsidR="002C18A0" w:rsidRPr="00981981">
              <w:rPr>
                <w:color w:val="404040" w:themeColor="text1" w:themeTint="BF"/>
                <w:sz w:val="26"/>
                <w:szCs w:val="26"/>
              </w:rPr>
              <w:t xml:space="preserve"> Приложение к</w:t>
            </w:r>
            <w:r w:rsidRPr="00981981">
              <w:rPr>
                <w:color w:val="404040" w:themeColor="text1" w:themeTint="BF"/>
                <w:sz w:val="26"/>
                <w:szCs w:val="26"/>
              </w:rPr>
              <w:t xml:space="preserve"> решени</w:t>
            </w:r>
            <w:r w:rsidR="002C18A0" w:rsidRPr="00981981">
              <w:rPr>
                <w:color w:val="404040" w:themeColor="text1" w:themeTint="BF"/>
                <w:sz w:val="26"/>
                <w:szCs w:val="26"/>
              </w:rPr>
              <w:t>ю</w:t>
            </w:r>
            <w:r w:rsidRPr="00981981">
              <w:rPr>
                <w:color w:val="404040" w:themeColor="text1" w:themeTint="BF"/>
                <w:sz w:val="26"/>
                <w:szCs w:val="26"/>
              </w:rPr>
              <w:t xml:space="preserve"> Десногорского городского</w:t>
            </w:r>
          </w:p>
          <w:p w:rsidR="00AA775E" w:rsidRPr="00981981" w:rsidRDefault="00FC0F75" w:rsidP="00981981">
            <w:pPr>
              <w:spacing w:line="264" w:lineRule="auto"/>
              <w:rPr>
                <w:color w:val="404040" w:themeColor="text1" w:themeTint="BF"/>
                <w:sz w:val="26"/>
                <w:szCs w:val="26"/>
              </w:rPr>
            </w:pPr>
            <w:r w:rsidRPr="00981981">
              <w:rPr>
                <w:color w:val="404040" w:themeColor="text1" w:themeTint="BF"/>
                <w:sz w:val="26"/>
                <w:szCs w:val="26"/>
              </w:rPr>
              <w:t xml:space="preserve">Совета от 23.12.2016 №276 </w:t>
            </w:r>
          </w:p>
          <w:p w:rsidR="002C18A0" w:rsidRPr="00981981" w:rsidRDefault="002C18A0" w:rsidP="00981981">
            <w:pPr>
              <w:spacing w:line="264" w:lineRule="auto"/>
              <w:rPr>
                <w:color w:val="404040" w:themeColor="text1" w:themeTint="BF"/>
                <w:sz w:val="26"/>
                <w:szCs w:val="26"/>
              </w:rPr>
            </w:pPr>
          </w:p>
          <w:p w:rsidR="002C18A0" w:rsidRPr="00981981" w:rsidRDefault="002C18A0" w:rsidP="00981981">
            <w:pPr>
              <w:spacing w:line="264" w:lineRule="auto"/>
              <w:rPr>
                <w:color w:val="404040" w:themeColor="text1" w:themeTint="BF"/>
                <w:sz w:val="26"/>
                <w:szCs w:val="26"/>
              </w:rPr>
            </w:pPr>
          </w:p>
        </w:tc>
        <w:tc>
          <w:tcPr>
            <w:tcW w:w="5212" w:type="dxa"/>
          </w:tcPr>
          <w:p w:rsidR="009E4CCA" w:rsidRPr="00981981" w:rsidRDefault="009E4CCA" w:rsidP="00981981">
            <w:pPr>
              <w:spacing w:line="264" w:lineRule="auto"/>
              <w:rPr>
                <w:color w:val="404040" w:themeColor="text1" w:themeTint="BF"/>
                <w:sz w:val="26"/>
                <w:szCs w:val="26"/>
              </w:rPr>
            </w:pPr>
            <w:bookmarkStart w:id="0" w:name="_GoBack"/>
            <w:bookmarkEnd w:id="0"/>
          </w:p>
        </w:tc>
      </w:tr>
    </w:tbl>
    <w:p w:rsidR="00B8231B" w:rsidRPr="00981981" w:rsidRDefault="00C2176E" w:rsidP="00981981">
      <w:pPr>
        <w:spacing w:line="264" w:lineRule="auto"/>
        <w:ind w:firstLine="709"/>
        <w:jc w:val="both"/>
        <w:rPr>
          <w:color w:val="404040" w:themeColor="text1" w:themeTint="BF"/>
          <w:sz w:val="26"/>
          <w:szCs w:val="26"/>
        </w:rPr>
      </w:pPr>
      <w:r w:rsidRPr="00981981">
        <w:rPr>
          <w:color w:val="404040" w:themeColor="text1" w:themeTint="BF"/>
          <w:sz w:val="26"/>
          <w:szCs w:val="26"/>
        </w:rPr>
        <w:t>Руководствуясь Жилищным</w:t>
      </w:r>
      <w:r w:rsidR="002C24D9" w:rsidRPr="00981981">
        <w:rPr>
          <w:color w:val="404040" w:themeColor="text1" w:themeTint="BF"/>
          <w:sz w:val="26"/>
          <w:szCs w:val="26"/>
        </w:rPr>
        <w:t xml:space="preserve"> кодексом Российской Федерации,</w:t>
      </w:r>
      <w:r w:rsidRPr="00981981">
        <w:rPr>
          <w:color w:val="404040" w:themeColor="text1" w:themeTint="BF"/>
          <w:sz w:val="26"/>
          <w:szCs w:val="26"/>
        </w:rPr>
        <w:t xml:space="preserve"> в соответствии со ст.26 Устава муниципального образования «город Десногорск» Смоленской области,  </w:t>
      </w:r>
      <w:r w:rsidR="00251A41" w:rsidRPr="00981981">
        <w:rPr>
          <w:color w:val="404040" w:themeColor="text1" w:themeTint="BF"/>
          <w:sz w:val="26"/>
          <w:szCs w:val="26"/>
        </w:rPr>
        <w:t>на основании заключения Комиссии по формированию цен, тарифов и надбавок на услуги муниципальных организаций</w:t>
      </w:r>
      <w:r w:rsidR="00251A41" w:rsidRPr="00981981">
        <w:rPr>
          <w:color w:val="404040" w:themeColor="text1" w:themeTint="BF"/>
          <w:sz w:val="26"/>
          <w:szCs w:val="26"/>
          <w:shd w:val="clear" w:color="auto" w:fill="FFFFFF"/>
        </w:rPr>
        <w:t xml:space="preserve">, </w:t>
      </w:r>
      <w:r w:rsidR="00251A41" w:rsidRPr="00981981">
        <w:rPr>
          <w:color w:val="404040" w:themeColor="text1" w:themeTint="BF"/>
          <w:sz w:val="26"/>
          <w:szCs w:val="26"/>
        </w:rPr>
        <w:t xml:space="preserve">учитывая рекомендации постоянной депутатской комиссии планово-бюджетной, по налогам, финансам и инвестиционной деятельности, </w:t>
      </w:r>
      <w:r w:rsidR="00B8231B" w:rsidRPr="00981981">
        <w:rPr>
          <w:color w:val="404040" w:themeColor="text1" w:themeTint="BF"/>
          <w:sz w:val="26"/>
          <w:szCs w:val="26"/>
        </w:rPr>
        <w:t>Десногорский городской Совет</w:t>
      </w:r>
    </w:p>
    <w:p w:rsidR="000F37DB" w:rsidRPr="00981981" w:rsidRDefault="000F37DB" w:rsidP="00981981">
      <w:pPr>
        <w:spacing w:line="264" w:lineRule="auto"/>
        <w:ind w:firstLine="709"/>
        <w:jc w:val="both"/>
        <w:rPr>
          <w:color w:val="404040" w:themeColor="text1" w:themeTint="BF"/>
          <w:sz w:val="26"/>
          <w:szCs w:val="26"/>
        </w:rPr>
      </w:pPr>
    </w:p>
    <w:p w:rsidR="009E4CCA" w:rsidRPr="00981981" w:rsidRDefault="009E4CCA" w:rsidP="00981981">
      <w:pPr>
        <w:spacing w:line="264" w:lineRule="auto"/>
        <w:jc w:val="center"/>
        <w:rPr>
          <w:color w:val="404040" w:themeColor="text1" w:themeTint="BF"/>
          <w:sz w:val="26"/>
          <w:szCs w:val="26"/>
        </w:rPr>
      </w:pPr>
      <w:r w:rsidRPr="00981981">
        <w:rPr>
          <w:color w:val="404040" w:themeColor="text1" w:themeTint="BF"/>
          <w:sz w:val="26"/>
          <w:szCs w:val="26"/>
        </w:rPr>
        <w:t>Р Е Ш И Л:</w:t>
      </w:r>
    </w:p>
    <w:p w:rsidR="009E4CCA" w:rsidRPr="00981981" w:rsidRDefault="009E4CCA" w:rsidP="00981981">
      <w:pPr>
        <w:spacing w:line="264" w:lineRule="auto"/>
        <w:jc w:val="center"/>
        <w:rPr>
          <w:color w:val="404040" w:themeColor="text1" w:themeTint="BF"/>
          <w:sz w:val="26"/>
          <w:szCs w:val="26"/>
        </w:rPr>
      </w:pPr>
    </w:p>
    <w:p w:rsidR="002C18A0" w:rsidRPr="00981981" w:rsidRDefault="002C18A0" w:rsidP="00981981">
      <w:pPr>
        <w:pStyle w:val="a9"/>
        <w:numPr>
          <w:ilvl w:val="0"/>
          <w:numId w:val="6"/>
        </w:numPr>
        <w:tabs>
          <w:tab w:val="left" w:pos="709"/>
          <w:tab w:val="left" w:pos="993"/>
        </w:tabs>
        <w:spacing w:line="264" w:lineRule="auto"/>
        <w:ind w:left="0" w:firstLine="709"/>
        <w:jc w:val="both"/>
        <w:rPr>
          <w:color w:val="404040" w:themeColor="text1" w:themeTint="BF"/>
          <w:sz w:val="26"/>
          <w:szCs w:val="26"/>
        </w:rPr>
      </w:pPr>
      <w:r w:rsidRPr="00981981">
        <w:rPr>
          <w:rStyle w:val="spfo1"/>
          <w:color w:val="404040" w:themeColor="text1" w:themeTint="BF"/>
          <w:sz w:val="26"/>
          <w:szCs w:val="26"/>
        </w:rPr>
        <w:t>В Приложение к</w:t>
      </w:r>
      <w:r w:rsidR="00810013" w:rsidRPr="00981981">
        <w:rPr>
          <w:rStyle w:val="spfo1"/>
          <w:color w:val="404040" w:themeColor="text1" w:themeTint="BF"/>
          <w:sz w:val="26"/>
          <w:szCs w:val="26"/>
        </w:rPr>
        <w:t xml:space="preserve"> решени</w:t>
      </w:r>
      <w:r w:rsidRPr="00981981">
        <w:rPr>
          <w:rStyle w:val="spfo1"/>
          <w:color w:val="404040" w:themeColor="text1" w:themeTint="BF"/>
          <w:sz w:val="26"/>
          <w:szCs w:val="26"/>
        </w:rPr>
        <w:t>ю</w:t>
      </w:r>
      <w:r w:rsidR="00810013" w:rsidRPr="00981981">
        <w:rPr>
          <w:color w:val="404040" w:themeColor="text1" w:themeTint="BF"/>
          <w:sz w:val="26"/>
          <w:szCs w:val="26"/>
        </w:rPr>
        <w:t>Десногорского городского Совета от 23.12.2016 №276 «Об утверждении Методики расчета размера платы за пользование жилым помещением (платы за наем),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«город Десногор</w:t>
      </w:r>
      <w:r w:rsidR="008C07D9" w:rsidRPr="00981981">
        <w:rPr>
          <w:color w:val="404040" w:themeColor="text1" w:themeTint="BF"/>
          <w:sz w:val="26"/>
          <w:szCs w:val="26"/>
        </w:rPr>
        <w:t xml:space="preserve">ск» Смоленской области» (далее – Методика) </w:t>
      </w:r>
      <w:r w:rsidR="001271FC">
        <w:rPr>
          <w:color w:val="404040" w:themeColor="text1" w:themeTint="BF"/>
          <w:sz w:val="26"/>
          <w:szCs w:val="26"/>
        </w:rPr>
        <w:t xml:space="preserve">внести </w:t>
      </w:r>
      <w:r w:rsidRPr="00981981">
        <w:rPr>
          <w:color w:val="404040" w:themeColor="text1" w:themeTint="BF"/>
          <w:sz w:val="26"/>
          <w:szCs w:val="26"/>
        </w:rPr>
        <w:t xml:space="preserve">следующие </w:t>
      </w:r>
      <w:r w:rsidR="008C07D9" w:rsidRPr="00981981">
        <w:rPr>
          <w:color w:val="404040" w:themeColor="text1" w:themeTint="BF"/>
          <w:sz w:val="26"/>
          <w:szCs w:val="26"/>
        </w:rPr>
        <w:t>изменения</w:t>
      </w:r>
      <w:r w:rsidRPr="00981981">
        <w:rPr>
          <w:color w:val="404040" w:themeColor="text1" w:themeTint="BF"/>
          <w:sz w:val="26"/>
          <w:szCs w:val="26"/>
        </w:rPr>
        <w:t>:</w:t>
      </w:r>
    </w:p>
    <w:p w:rsidR="001171C6" w:rsidRPr="001171C6" w:rsidRDefault="007148F7" w:rsidP="001171C6">
      <w:pPr>
        <w:tabs>
          <w:tab w:val="left" w:pos="709"/>
          <w:tab w:val="left" w:pos="993"/>
        </w:tabs>
        <w:spacing w:line="264" w:lineRule="auto"/>
        <w:ind w:firstLine="709"/>
        <w:jc w:val="both"/>
        <w:rPr>
          <w:color w:val="404040" w:themeColor="text1" w:themeTint="BF"/>
          <w:sz w:val="26"/>
          <w:szCs w:val="26"/>
        </w:rPr>
      </w:pPr>
      <w:r w:rsidRPr="00981981">
        <w:rPr>
          <w:color w:val="404040" w:themeColor="text1" w:themeTint="BF"/>
          <w:sz w:val="26"/>
          <w:szCs w:val="26"/>
        </w:rPr>
        <w:t>в</w:t>
      </w:r>
      <w:r w:rsidR="009F6621" w:rsidRPr="00981981">
        <w:rPr>
          <w:color w:val="404040" w:themeColor="text1" w:themeTint="BF"/>
          <w:sz w:val="26"/>
          <w:szCs w:val="26"/>
        </w:rPr>
        <w:t xml:space="preserve"> п</w:t>
      </w:r>
      <w:r w:rsidR="008C07D9" w:rsidRPr="00981981">
        <w:rPr>
          <w:color w:val="404040" w:themeColor="text1" w:themeTint="BF"/>
          <w:sz w:val="26"/>
          <w:szCs w:val="26"/>
        </w:rPr>
        <w:t>ункт</w:t>
      </w:r>
      <w:r w:rsidR="009F6621" w:rsidRPr="00981981">
        <w:rPr>
          <w:color w:val="404040" w:themeColor="text1" w:themeTint="BF"/>
          <w:sz w:val="26"/>
          <w:szCs w:val="26"/>
        </w:rPr>
        <w:t>е</w:t>
      </w:r>
      <w:r w:rsidR="008C07D9" w:rsidRPr="00981981">
        <w:rPr>
          <w:color w:val="404040" w:themeColor="text1" w:themeTint="BF"/>
          <w:sz w:val="26"/>
          <w:szCs w:val="26"/>
        </w:rPr>
        <w:t xml:space="preserve"> 2 Методики</w:t>
      </w:r>
      <w:r w:rsidRPr="00981981">
        <w:rPr>
          <w:color w:val="404040" w:themeColor="text1" w:themeTint="BF"/>
          <w:sz w:val="26"/>
          <w:szCs w:val="26"/>
        </w:rPr>
        <w:t xml:space="preserve"> слова «для работников муниципальных бюджетных учреждений и муниципальных предприятий» </w:t>
      </w:r>
      <w:r w:rsidR="002C18A0" w:rsidRPr="00981981">
        <w:rPr>
          <w:color w:val="404040" w:themeColor="text1" w:themeTint="BF"/>
          <w:sz w:val="26"/>
          <w:szCs w:val="26"/>
        </w:rPr>
        <w:t xml:space="preserve">заменить </w:t>
      </w:r>
      <w:r w:rsidRPr="00981981">
        <w:rPr>
          <w:color w:val="404040" w:themeColor="text1" w:themeTint="BF"/>
          <w:sz w:val="26"/>
          <w:szCs w:val="26"/>
        </w:rPr>
        <w:t xml:space="preserve">словами </w:t>
      </w:r>
      <w:r w:rsidR="001171C6" w:rsidRPr="001171C6">
        <w:rPr>
          <w:color w:val="404040" w:themeColor="text1" w:themeTint="BF"/>
          <w:sz w:val="26"/>
          <w:szCs w:val="26"/>
        </w:rPr>
        <w:t>«для работников государственных бюджетных учреждений, муниципальных бюджетных учреждений, муниципальных предприятий и органов местного самоуправления».</w:t>
      </w:r>
    </w:p>
    <w:p w:rsidR="00C2176E" w:rsidRPr="00981981" w:rsidRDefault="001171C6" w:rsidP="001171C6">
      <w:pPr>
        <w:tabs>
          <w:tab w:val="left" w:pos="709"/>
          <w:tab w:val="left" w:pos="993"/>
        </w:tabs>
        <w:spacing w:line="264" w:lineRule="auto"/>
        <w:ind w:firstLine="709"/>
        <w:jc w:val="both"/>
        <w:rPr>
          <w:color w:val="404040" w:themeColor="text1" w:themeTint="BF"/>
          <w:sz w:val="26"/>
          <w:szCs w:val="26"/>
        </w:rPr>
      </w:pPr>
      <w:r>
        <w:rPr>
          <w:color w:val="404040" w:themeColor="text1" w:themeTint="BF"/>
          <w:sz w:val="26"/>
          <w:szCs w:val="26"/>
        </w:rPr>
        <w:t xml:space="preserve">2. </w:t>
      </w:r>
      <w:r w:rsidR="00FA5C52" w:rsidRPr="00981981">
        <w:rPr>
          <w:color w:val="404040" w:themeColor="text1" w:themeTint="BF"/>
          <w:sz w:val="26"/>
          <w:szCs w:val="26"/>
        </w:rPr>
        <w:t>Настоящее решение вступает в силу с 01 января 2018 года.</w:t>
      </w:r>
    </w:p>
    <w:p w:rsidR="00FE733D" w:rsidRPr="00981981" w:rsidRDefault="00FA5C52" w:rsidP="00981981">
      <w:pPr>
        <w:tabs>
          <w:tab w:val="left" w:pos="993"/>
        </w:tabs>
        <w:spacing w:line="264" w:lineRule="auto"/>
        <w:ind w:firstLine="709"/>
        <w:jc w:val="both"/>
        <w:rPr>
          <w:color w:val="404040" w:themeColor="text1" w:themeTint="BF"/>
          <w:sz w:val="26"/>
          <w:szCs w:val="26"/>
        </w:rPr>
      </w:pPr>
      <w:r w:rsidRPr="00981981">
        <w:rPr>
          <w:color w:val="404040" w:themeColor="text1" w:themeTint="BF"/>
          <w:sz w:val="26"/>
          <w:szCs w:val="26"/>
        </w:rPr>
        <w:t>3</w:t>
      </w:r>
      <w:r w:rsidR="00FE733D" w:rsidRPr="00981981">
        <w:rPr>
          <w:color w:val="404040" w:themeColor="text1" w:themeTint="BF"/>
          <w:sz w:val="26"/>
          <w:szCs w:val="26"/>
        </w:rPr>
        <w:t>. Настоящее решение опубликовать в газете «Десна»</w:t>
      </w:r>
      <w:r w:rsidR="003D4A78" w:rsidRPr="00981981">
        <w:rPr>
          <w:color w:val="404040" w:themeColor="text1" w:themeTint="BF"/>
          <w:sz w:val="26"/>
          <w:szCs w:val="26"/>
        </w:rPr>
        <w:t>.</w:t>
      </w:r>
    </w:p>
    <w:p w:rsidR="00981981" w:rsidRPr="00981981" w:rsidRDefault="00981981" w:rsidP="00981981">
      <w:pPr>
        <w:tabs>
          <w:tab w:val="left" w:pos="993"/>
        </w:tabs>
        <w:spacing w:line="264" w:lineRule="auto"/>
        <w:ind w:firstLine="709"/>
        <w:jc w:val="both"/>
        <w:rPr>
          <w:color w:val="404040" w:themeColor="text1" w:themeTint="BF"/>
          <w:sz w:val="26"/>
          <w:szCs w:val="26"/>
        </w:rPr>
      </w:pPr>
    </w:p>
    <w:tbl>
      <w:tblPr>
        <w:tblW w:w="9903" w:type="dxa"/>
        <w:tblInd w:w="20" w:type="dxa"/>
        <w:tblLayout w:type="fixed"/>
        <w:tblCellMar>
          <w:left w:w="0" w:type="dxa"/>
          <w:right w:w="0" w:type="dxa"/>
        </w:tblCellMar>
        <w:tblLook w:val="04A0"/>
      </w:tblPr>
      <w:tblGrid>
        <w:gridCol w:w="4942"/>
        <w:gridCol w:w="4961"/>
      </w:tblGrid>
      <w:tr w:rsidR="00D5323D" w:rsidRPr="00981981" w:rsidTr="00AA775E">
        <w:trPr>
          <w:trHeight w:val="1555"/>
        </w:trPr>
        <w:tc>
          <w:tcPr>
            <w:tcW w:w="4942" w:type="dxa"/>
            <w:vAlign w:val="bottom"/>
            <w:hideMark/>
          </w:tcPr>
          <w:p w:rsidR="000F37DB" w:rsidRPr="00981981" w:rsidRDefault="000F37DB" w:rsidP="00981981">
            <w:pPr>
              <w:spacing w:line="264" w:lineRule="auto"/>
              <w:rPr>
                <w:color w:val="404040" w:themeColor="text1" w:themeTint="BF"/>
                <w:sz w:val="26"/>
                <w:szCs w:val="26"/>
              </w:rPr>
            </w:pPr>
            <w:r w:rsidRPr="00981981">
              <w:rPr>
                <w:color w:val="404040" w:themeColor="text1" w:themeTint="BF"/>
                <w:sz w:val="26"/>
                <w:szCs w:val="26"/>
              </w:rPr>
              <w:t>Председатель</w:t>
            </w:r>
          </w:p>
          <w:p w:rsidR="000F37DB" w:rsidRPr="00981981" w:rsidRDefault="000F37DB" w:rsidP="00981981">
            <w:pPr>
              <w:spacing w:line="264" w:lineRule="auto"/>
              <w:rPr>
                <w:color w:val="404040" w:themeColor="text1" w:themeTint="BF"/>
                <w:sz w:val="26"/>
                <w:szCs w:val="26"/>
              </w:rPr>
            </w:pPr>
            <w:r w:rsidRPr="00981981">
              <w:rPr>
                <w:color w:val="404040" w:themeColor="text1" w:themeTint="BF"/>
                <w:sz w:val="26"/>
                <w:szCs w:val="26"/>
              </w:rPr>
              <w:t>Десногорского городского Совета</w:t>
            </w:r>
          </w:p>
          <w:p w:rsidR="000F37DB" w:rsidRPr="00981981" w:rsidRDefault="000F37DB" w:rsidP="00981981">
            <w:pPr>
              <w:spacing w:line="264" w:lineRule="auto"/>
              <w:rPr>
                <w:color w:val="404040" w:themeColor="text1" w:themeTint="BF"/>
                <w:sz w:val="26"/>
                <w:szCs w:val="26"/>
              </w:rPr>
            </w:pPr>
          </w:p>
          <w:p w:rsidR="000F37DB" w:rsidRPr="00981981" w:rsidRDefault="000F37DB" w:rsidP="00981981">
            <w:pPr>
              <w:spacing w:line="264" w:lineRule="auto"/>
              <w:rPr>
                <w:color w:val="404040" w:themeColor="text1" w:themeTint="BF"/>
                <w:sz w:val="26"/>
                <w:szCs w:val="26"/>
              </w:rPr>
            </w:pPr>
            <w:r w:rsidRPr="00981981">
              <w:rPr>
                <w:color w:val="404040" w:themeColor="text1" w:themeTint="BF"/>
                <w:sz w:val="26"/>
                <w:szCs w:val="26"/>
              </w:rPr>
              <w:t>В.Н. Блохин</w:t>
            </w:r>
          </w:p>
        </w:tc>
        <w:tc>
          <w:tcPr>
            <w:tcW w:w="4961" w:type="dxa"/>
            <w:vAlign w:val="bottom"/>
            <w:hideMark/>
          </w:tcPr>
          <w:p w:rsidR="000F37DB" w:rsidRPr="00981981" w:rsidRDefault="000F37DB" w:rsidP="00981981">
            <w:pPr>
              <w:spacing w:line="264" w:lineRule="auto"/>
              <w:rPr>
                <w:color w:val="404040" w:themeColor="text1" w:themeTint="BF"/>
                <w:sz w:val="26"/>
                <w:szCs w:val="26"/>
              </w:rPr>
            </w:pPr>
            <w:r w:rsidRPr="00981981">
              <w:rPr>
                <w:color w:val="404040" w:themeColor="text1" w:themeTint="BF"/>
                <w:sz w:val="26"/>
                <w:szCs w:val="26"/>
              </w:rPr>
              <w:t>Глава</w:t>
            </w:r>
            <w:r w:rsidR="00AA775E" w:rsidRPr="00981981">
              <w:rPr>
                <w:color w:val="404040" w:themeColor="text1" w:themeTint="BF"/>
                <w:sz w:val="26"/>
                <w:szCs w:val="26"/>
              </w:rPr>
              <w:t>м</w:t>
            </w:r>
            <w:r w:rsidRPr="00981981">
              <w:rPr>
                <w:color w:val="404040" w:themeColor="text1" w:themeTint="BF"/>
                <w:sz w:val="26"/>
                <w:szCs w:val="26"/>
              </w:rPr>
              <w:t>униципального образования</w:t>
            </w:r>
          </w:p>
          <w:p w:rsidR="000F37DB" w:rsidRPr="00981981" w:rsidRDefault="000F37DB" w:rsidP="00981981">
            <w:pPr>
              <w:spacing w:line="264" w:lineRule="auto"/>
              <w:rPr>
                <w:color w:val="404040" w:themeColor="text1" w:themeTint="BF"/>
                <w:sz w:val="26"/>
                <w:szCs w:val="26"/>
              </w:rPr>
            </w:pPr>
            <w:r w:rsidRPr="00981981">
              <w:rPr>
                <w:color w:val="404040" w:themeColor="text1" w:themeTint="BF"/>
                <w:sz w:val="26"/>
                <w:szCs w:val="26"/>
              </w:rPr>
              <w:t>«город Десногорск» Смоленской области</w:t>
            </w:r>
          </w:p>
          <w:p w:rsidR="000F37DB" w:rsidRPr="00981981" w:rsidRDefault="000F37DB" w:rsidP="00981981">
            <w:pPr>
              <w:spacing w:line="264" w:lineRule="auto"/>
              <w:ind w:firstLine="284"/>
              <w:rPr>
                <w:color w:val="404040" w:themeColor="text1" w:themeTint="BF"/>
                <w:sz w:val="26"/>
                <w:szCs w:val="26"/>
              </w:rPr>
            </w:pPr>
          </w:p>
          <w:p w:rsidR="000F37DB" w:rsidRPr="00981981" w:rsidRDefault="000F37DB" w:rsidP="00981981">
            <w:pPr>
              <w:spacing w:line="264" w:lineRule="auto"/>
              <w:rPr>
                <w:color w:val="404040" w:themeColor="text1" w:themeTint="BF"/>
                <w:sz w:val="26"/>
                <w:szCs w:val="26"/>
              </w:rPr>
            </w:pPr>
            <w:r w:rsidRPr="00981981">
              <w:rPr>
                <w:color w:val="404040" w:themeColor="text1" w:themeTint="BF"/>
                <w:sz w:val="26"/>
                <w:szCs w:val="26"/>
              </w:rPr>
              <w:t xml:space="preserve">     А.Н. Шубин</w:t>
            </w:r>
          </w:p>
        </w:tc>
      </w:tr>
    </w:tbl>
    <w:p w:rsidR="00BD3928" w:rsidRPr="00D5323D" w:rsidRDefault="00BD3928" w:rsidP="00D5323D">
      <w:pPr>
        <w:rPr>
          <w:color w:val="404040" w:themeColor="text1" w:themeTint="BF"/>
          <w:sz w:val="24"/>
          <w:szCs w:val="24"/>
        </w:rPr>
      </w:pPr>
    </w:p>
    <w:sectPr w:rsidR="00BD3928" w:rsidRPr="00D5323D" w:rsidSect="00D5323D">
      <w:pgSz w:w="11906" w:h="16838"/>
      <w:pgMar w:top="1135"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025"/>
    <w:multiLevelType w:val="hybridMultilevel"/>
    <w:tmpl w:val="58B2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56C14"/>
    <w:multiLevelType w:val="hybridMultilevel"/>
    <w:tmpl w:val="CBA05C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2A13DD1"/>
    <w:multiLevelType w:val="multilevel"/>
    <w:tmpl w:val="81BED83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
    <w:nsid w:val="61B36948"/>
    <w:multiLevelType w:val="hybridMultilevel"/>
    <w:tmpl w:val="F806880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D7B5C66"/>
    <w:multiLevelType w:val="hybridMultilevel"/>
    <w:tmpl w:val="DE02A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B139D5"/>
    <w:multiLevelType w:val="multilevel"/>
    <w:tmpl w:val="177AFC7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952B9"/>
    <w:rsid w:val="0002321A"/>
    <w:rsid w:val="0003084C"/>
    <w:rsid w:val="00064FEE"/>
    <w:rsid w:val="000930E9"/>
    <w:rsid w:val="000E5FFF"/>
    <w:rsid w:val="000F37DB"/>
    <w:rsid w:val="001171C6"/>
    <w:rsid w:val="001271FC"/>
    <w:rsid w:val="00127BC5"/>
    <w:rsid w:val="00150271"/>
    <w:rsid w:val="00155121"/>
    <w:rsid w:val="00172B8A"/>
    <w:rsid w:val="001767A3"/>
    <w:rsid w:val="001806F4"/>
    <w:rsid w:val="00192AD6"/>
    <w:rsid w:val="00197E22"/>
    <w:rsid w:val="001B0B6C"/>
    <w:rsid w:val="001C6BDE"/>
    <w:rsid w:val="001E6D9A"/>
    <w:rsid w:val="002121B0"/>
    <w:rsid w:val="00224936"/>
    <w:rsid w:val="00226153"/>
    <w:rsid w:val="00236F17"/>
    <w:rsid w:val="00251A41"/>
    <w:rsid w:val="002558F6"/>
    <w:rsid w:val="0029148F"/>
    <w:rsid w:val="002952B9"/>
    <w:rsid w:val="002A0F6A"/>
    <w:rsid w:val="002A3FD3"/>
    <w:rsid w:val="002C18A0"/>
    <w:rsid w:val="002C24D9"/>
    <w:rsid w:val="002C6007"/>
    <w:rsid w:val="00324890"/>
    <w:rsid w:val="00347EC7"/>
    <w:rsid w:val="003533F9"/>
    <w:rsid w:val="00373676"/>
    <w:rsid w:val="003C08E8"/>
    <w:rsid w:val="003C57C8"/>
    <w:rsid w:val="003D4A78"/>
    <w:rsid w:val="003E2312"/>
    <w:rsid w:val="003F036F"/>
    <w:rsid w:val="003F5997"/>
    <w:rsid w:val="00446C27"/>
    <w:rsid w:val="00451734"/>
    <w:rsid w:val="00491DAC"/>
    <w:rsid w:val="004D6514"/>
    <w:rsid w:val="00500BA8"/>
    <w:rsid w:val="005157C6"/>
    <w:rsid w:val="005404EC"/>
    <w:rsid w:val="005A731D"/>
    <w:rsid w:val="005C25FF"/>
    <w:rsid w:val="00635EEB"/>
    <w:rsid w:val="00656300"/>
    <w:rsid w:val="00676A70"/>
    <w:rsid w:val="006A466A"/>
    <w:rsid w:val="006B4531"/>
    <w:rsid w:val="006C347C"/>
    <w:rsid w:val="00711675"/>
    <w:rsid w:val="007148F7"/>
    <w:rsid w:val="007547E1"/>
    <w:rsid w:val="007A6BB6"/>
    <w:rsid w:val="007D641D"/>
    <w:rsid w:val="00806669"/>
    <w:rsid w:val="00810013"/>
    <w:rsid w:val="008211A8"/>
    <w:rsid w:val="0083015A"/>
    <w:rsid w:val="008878BE"/>
    <w:rsid w:val="008B673F"/>
    <w:rsid w:val="008C07D9"/>
    <w:rsid w:val="008C45D5"/>
    <w:rsid w:val="008D7F21"/>
    <w:rsid w:val="008E406A"/>
    <w:rsid w:val="008F13F5"/>
    <w:rsid w:val="0094500C"/>
    <w:rsid w:val="009643DF"/>
    <w:rsid w:val="00981981"/>
    <w:rsid w:val="0098246C"/>
    <w:rsid w:val="009B3C09"/>
    <w:rsid w:val="009E4CCA"/>
    <w:rsid w:val="009F2446"/>
    <w:rsid w:val="009F6621"/>
    <w:rsid w:val="00A1027D"/>
    <w:rsid w:val="00A87707"/>
    <w:rsid w:val="00A87FAF"/>
    <w:rsid w:val="00AA775E"/>
    <w:rsid w:val="00AB64A4"/>
    <w:rsid w:val="00B20B61"/>
    <w:rsid w:val="00B52820"/>
    <w:rsid w:val="00B71CB1"/>
    <w:rsid w:val="00B8231B"/>
    <w:rsid w:val="00B939D8"/>
    <w:rsid w:val="00B967D2"/>
    <w:rsid w:val="00BA21CB"/>
    <w:rsid w:val="00BA4F96"/>
    <w:rsid w:val="00BB69F0"/>
    <w:rsid w:val="00BD28F0"/>
    <w:rsid w:val="00BD3928"/>
    <w:rsid w:val="00BE0BF5"/>
    <w:rsid w:val="00BE3331"/>
    <w:rsid w:val="00BF7AC9"/>
    <w:rsid w:val="00C2176E"/>
    <w:rsid w:val="00C64B11"/>
    <w:rsid w:val="00CA6209"/>
    <w:rsid w:val="00CB63BC"/>
    <w:rsid w:val="00D12548"/>
    <w:rsid w:val="00D1628B"/>
    <w:rsid w:val="00D204AF"/>
    <w:rsid w:val="00D3281C"/>
    <w:rsid w:val="00D45BFD"/>
    <w:rsid w:val="00D5323D"/>
    <w:rsid w:val="00D71404"/>
    <w:rsid w:val="00D76A19"/>
    <w:rsid w:val="00DE3F68"/>
    <w:rsid w:val="00E05CC8"/>
    <w:rsid w:val="00E07BB0"/>
    <w:rsid w:val="00E1017D"/>
    <w:rsid w:val="00E7148E"/>
    <w:rsid w:val="00E779B4"/>
    <w:rsid w:val="00E810AC"/>
    <w:rsid w:val="00E837FE"/>
    <w:rsid w:val="00EB50A5"/>
    <w:rsid w:val="00EB6D75"/>
    <w:rsid w:val="00ED559F"/>
    <w:rsid w:val="00EE0D11"/>
    <w:rsid w:val="00EE76F2"/>
    <w:rsid w:val="00F176E9"/>
    <w:rsid w:val="00F37D6A"/>
    <w:rsid w:val="00F467FA"/>
    <w:rsid w:val="00F678EC"/>
    <w:rsid w:val="00F962D0"/>
    <w:rsid w:val="00FA1EB5"/>
    <w:rsid w:val="00FA5C52"/>
    <w:rsid w:val="00FB5D82"/>
    <w:rsid w:val="00FB7C78"/>
    <w:rsid w:val="00FC0F75"/>
    <w:rsid w:val="00FE3E53"/>
    <w:rsid w:val="00FE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2B9"/>
  </w:style>
  <w:style w:type="paragraph" w:styleId="2">
    <w:name w:val="heading 2"/>
    <w:basedOn w:val="a"/>
    <w:next w:val="a"/>
    <w:qFormat/>
    <w:rsid w:val="002952B9"/>
    <w:pPr>
      <w:keepNext/>
      <w:jc w:val="right"/>
      <w:outlineLvl w:val="1"/>
    </w:pPr>
    <w:rPr>
      <w:sz w:val="28"/>
    </w:rPr>
  </w:style>
  <w:style w:type="paragraph" w:styleId="3">
    <w:name w:val="heading 3"/>
    <w:basedOn w:val="a"/>
    <w:next w:val="a"/>
    <w:qFormat/>
    <w:rsid w:val="002952B9"/>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952B9"/>
    <w:pPr>
      <w:spacing w:line="300" w:lineRule="auto"/>
      <w:ind w:firstLine="851"/>
    </w:pPr>
    <w:rPr>
      <w:sz w:val="26"/>
    </w:rPr>
  </w:style>
  <w:style w:type="paragraph" w:styleId="30">
    <w:name w:val="Body Text Indent 3"/>
    <w:basedOn w:val="a"/>
    <w:rsid w:val="002952B9"/>
    <w:pPr>
      <w:spacing w:line="276" w:lineRule="auto"/>
      <w:ind w:left="851"/>
    </w:pPr>
    <w:rPr>
      <w:sz w:val="24"/>
    </w:rPr>
  </w:style>
  <w:style w:type="character" w:customStyle="1" w:styleId="21">
    <w:name w:val="Основной текст с отступом 2 Знак"/>
    <w:link w:val="20"/>
    <w:rsid w:val="008F13F5"/>
    <w:rPr>
      <w:sz w:val="26"/>
    </w:rPr>
  </w:style>
  <w:style w:type="paragraph" w:styleId="a3">
    <w:name w:val="header"/>
    <w:basedOn w:val="a"/>
    <w:link w:val="a4"/>
    <w:uiPriority w:val="99"/>
    <w:unhideWhenUsed/>
    <w:rsid w:val="002A0F6A"/>
    <w:pPr>
      <w:tabs>
        <w:tab w:val="center" w:pos="4677"/>
        <w:tab w:val="right" w:pos="9355"/>
      </w:tabs>
    </w:pPr>
    <w:rPr>
      <w:sz w:val="24"/>
      <w:szCs w:val="24"/>
    </w:rPr>
  </w:style>
  <w:style w:type="character" w:customStyle="1" w:styleId="a4">
    <w:name w:val="Верхний колонтитул Знак"/>
    <w:link w:val="a3"/>
    <w:uiPriority w:val="99"/>
    <w:rsid w:val="002A0F6A"/>
    <w:rPr>
      <w:sz w:val="24"/>
      <w:szCs w:val="24"/>
    </w:rPr>
  </w:style>
  <w:style w:type="paragraph" w:styleId="a5">
    <w:name w:val="Balloon Text"/>
    <w:basedOn w:val="a"/>
    <w:link w:val="a6"/>
    <w:rsid w:val="002A3FD3"/>
    <w:rPr>
      <w:rFonts w:ascii="Tahoma" w:hAnsi="Tahoma" w:cs="Tahoma"/>
      <w:sz w:val="16"/>
      <w:szCs w:val="16"/>
    </w:rPr>
  </w:style>
  <w:style w:type="character" w:customStyle="1" w:styleId="a6">
    <w:name w:val="Текст выноски Знак"/>
    <w:link w:val="a5"/>
    <w:rsid w:val="002A3FD3"/>
    <w:rPr>
      <w:rFonts w:ascii="Tahoma" w:hAnsi="Tahoma" w:cs="Tahoma"/>
      <w:sz w:val="16"/>
      <w:szCs w:val="16"/>
    </w:rPr>
  </w:style>
  <w:style w:type="paragraph" w:customStyle="1" w:styleId="a7">
    <w:name w:val="Знак"/>
    <w:basedOn w:val="a"/>
    <w:next w:val="a"/>
    <w:semiHidden/>
    <w:rsid w:val="00446C27"/>
    <w:pPr>
      <w:spacing w:after="160" w:line="240" w:lineRule="exact"/>
    </w:pPr>
    <w:rPr>
      <w:rFonts w:ascii="Arial" w:hAnsi="Arial" w:cs="Arial"/>
      <w:lang w:val="en-US" w:eastAsia="en-US"/>
    </w:rPr>
  </w:style>
  <w:style w:type="table" w:styleId="a8">
    <w:name w:val="Table Grid"/>
    <w:basedOn w:val="a1"/>
    <w:rsid w:val="009E4C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fo1">
    <w:name w:val="spfo1"/>
    <w:basedOn w:val="a0"/>
    <w:rsid w:val="009E4CCA"/>
  </w:style>
  <w:style w:type="paragraph" w:styleId="a9">
    <w:name w:val="List Paragraph"/>
    <w:basedOn w:val="a"/>
    <w:uiPriority w:val="34"/>
    <w:qFormat/>
    <w:rsid w:val="00B20B61"/>
    <w:pPr>
      <w:ind w:left="720"/>
      <w:contextualSpacing/>
    </w:pPr>
  </w:style>
  <w:style w:type="paragraph" w:customStyle="1" w:styleId="ConsPlusNonformat">
    <w:name w:val="ConsPlusNonformat"/>
    <w:rsid w:val="00C2176E"/>
    <w:pPr>
      <w:widowControl w:val="0"/>
      <w:autoSpaceDE w:val="0"/>
      <w:autoSpaceDN w:val="0"/>
      <w:adjustRightInd w:val="0"/>
    </w:pPr>
    <w:rPr>
      <w:rFonts w:ascii="Courier New" w:hAnsi="Courier New" w:cs="Courier New"/>
    </w:rPr>
  </w:style>
  <w:style w:type="paragraph" w:customStyle="1" w:styleId="ConsPlusTitle">
    <w:name w:val="ConsPlusTitle"/>
    <w:rsid w:val="00C2176E"/>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98458">
      <w:bodyDiv w:val="1"/>
      <w:marLeft w:val="0"/>
      <w:marRight w:val="0"/>
      <w:marTop w:val="0"/>
      <w:marBottom w:val="0"/>
      <w:divBdr>
        <w:top w:val="none" w:sz="0" w:space="0" w:color="auto"/>
        <w:left w:val="none" w:sz="0" w:space="0" w:color="auto"/>
        <w:bottom w:val="none" w:sz="0" w:space="0" w:color="auto"/>
        <w:right w:val="none" w:sz="0" w:space="0" w:color="auto"/>
      </w:divBdr>
    </w:div>
    <w:div w:id="169177537">
      <w:bodyDiv w:val="1"/>
      <w:marLeft w:val="0"/>
      <w:marRight w:val="0"/>
      <w:marTop w:val="0"/>
      <w:marBottom w:val="0"/>
      <w:divBdr>
        <w:top w:val="none" w:sz="0" w:space="0" w:color="auto"/>
        <w:left w:val="none" w:sz="0" w:space="0" w:color="auto"/>
        <w:bottom w:val="none" w:sz="0" w:space="0" w:color="auto"/>
        <w:right w:val="none" w:sz="0" w:space="0" w:color="auto"/>
      </w:divBdr>
    </w:div>
    <w:div w:id="316304202">
      <w:bodyDiv w:val="1"/>
      <w:marLeft w:val="0"/>
      <w:marRight w:val="0"/>
      <w:marTop w:val="0"/>
      <w:marBottom w:val="0"/>
      <w:divBdr>
        <w:top w:val="none" w:sz="0" w:space="0" w:color="auto"/>
        <w:left w:val="none" w:sz="0" w:space="0" w:color="auto"/>
        <w:bottom w:val="none" w:sz="0" w:space="0" w:color="auto"/>
        <w:right w:val="none" w:sz="0" w:space="0" w:color="auto"/>
      </w:divBdr>
    </w:div>
    <w:div w:id="568927861">
      <w:bodyDiv w:val="1"/>
      <w:marLeft w:val="0"/>
      <w:marRight w:val="0"/>
      <w:marTop w:val="0"/>
      <w:marBottom w:val="0"/>
      <w:divBdr>
        <w:top w:val="none" w:sz="0" w:space="0" w:color="auto"/>
        <w:left w:val="none" w:sz="0" w:space="0" w:color="auto"/>
        <w:bottom w:val="none" w:sz="0" w:space="0" w:color="auto"/>
        <w:right w:val="none" w:sz="0" w:space="0" w:color="auto"/>
      </w:divBdr>
    </w:div>
    <w:div w:id="755899784">
      <w:bodyDiv w:val="1"/>
      <w:marLeft w:val="0"/>
      <w:marRight w:val="0"/>
      <w:marTop w:val="0"/>
      <w:marBottom w:val="0"/>
      <w:divBdr>
        <w:top w:val="none" w:sz="0" w:space="0" w:color="auto"/>
        <w:left w:val="none" w:sz="0" w:space="0" w:color="auto"/>
        <w:bottom w:val="none" w:sz="0" w:space="0" w:color="auto"/>
        <w:right w:val="none" w:sz="0" w:space="0" w:color="auto"/>
      </w:divBdr>
    </w:div>
    <w:div w:id="1727947811">
      <w:bodyDiv w:val="1"/>
      <w:marLeft w:val="0"/>
      <w:marRight w:val="0"/>
      <w:marTop w:val="0"/>
      <w:marBottom w:val="0"/>
      <w:divBdr>
        <w:top w:val="none" w:sz="0" w:space="0" w:color="auto"/>
        <w:left w:val="none" w:sz="0" w:space="0" w:color="auto"/>
        <w:bottom w:val="none" w:sz="0" w:space="0" w:color="auto"/>
        <w:right w:val="none" w:sz="0" w:space="0" w:color="auto"/>
      </w:divBdr>
    </w:div>
    <w:div w:id="1853377022">
      <w:bodyDiv w:val="1"/>
      <w:marLeft w:val="0"/>
      <w:marRight w:val="0"/>
      <w:marTop w:val="0"/>
      <w:marBottom w:val="0"/>
      <w:divBdr>
        <w:top w:val="none" w:sz="0" w:space="0" w:color="auto"/>
        <w:left w:val="none" w:sz="0" w:space="0" w:color="auto"/>
        <w:bottom w:val="none" w:sz="0" w:space="0" w:color="auto"/>
        <w:right w:val="none" w:sz="0" w:space="0" w:color="auto"/>
      </w:divBdr>
    </w:div>
    <w:div w:id="20193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8798-CFBF-480C-B2BA-1CBDDFCE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k221-1</dc:creator>
  <cp:keywords/>
  <cp:lastModifiedBy>Начаоьник ОЭ</cp:lastModifiedBy>
  <cp:revision>2</cp:revision>
  <cp:lastPrinted>2017-12-26T06:20:00Z</cp:lastPrinted>
  <dcterms:created xsi:type="dcterms:W3CDTF">2018-05-31T06:35:00Z</dcterms:created>
  <dcterms:modified xsi:type="dcterms:W3CDTF">2018-05-31T06:35:00Z</dcterms:modified>
</cp:coreProperties>
</file>